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ED8DA" w14:textId="77777777" w:rsidR="007E7BF0" w:rsidRDefault="00B54E9F">
      <w:r>
        <w:rPr>
          <w:noProof/>
        </w:rPr>
        <w:drawing>
          <wp:inline distT="114300" distB="114300" distL="114300" distR="114300" wp14:anchorId="54C03287" wp14:editId="6C5F3A3C">
            <wp:extent cx="1427335" cy="10086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427335" cy="1008650"/>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1C49FDCB" wp14:editId="5D9A2119">
            <wp:simplePos x="0" y="0"/>
            <wp:positionH relativeFrom="column">
              <wp:posOffset>4433888</wp:posOffset>
            </wp:positionH>
            <wp:positionV relativeFrom="paragraph">
              <wp:posOffset>188024</wp:posOffset>
            </wp:positionV>
            <wp:extent cx="1300163" cy="745427"/>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300163" cy="745427"/>
                    </a:xfrm>
                    <a:prstGeom prst="rect">
                      <a:avLst/>
                    </a:prstGeom>
                    <a:ln/>
                  </pic:spPr>
                </pic:pic>
              </a:graphicData>
            </a:graphic>
          </wp:anchor>
        </w:drawing>
      </w:r>
    </w:p>
    <w:p w14:paraId="4721DE3D" w14:textId="77777777" w:rsidR="007E7BF0" w:rsidRDefault="007E7BF0"/>
    <w:p w14:paraId="7957A917" w14:textId="77777777" w:rsidR="007E7BF0" w:rsidRDefault="007E7BF0">
      <w:pPr>
        <w:spacing w:line="256" w:lineRule="auto"/>
        <w:jc w:val="right"/>
      </w:pPr>
    </w:p>
    <w:p w14:paraId="32FEDCE1" w14:textId="77777777" w:rsidR="007E7BF0" w:rsidRDefault="00B54E9F">
      <w:pPr>
        <w:spacing w:line="256" w:lineRule="auto"/>
        <w:jc w:val="right"/>
      </w:pPr>
      <w:r>
        <w:rPr>
          <w:noProof/>
        </w:rPr>
        <w:drawing>
          <wp:inline distT="114300" distB="114300" distL="114300" distR="114300" wp14:anchorId="7CF49970" wp14:editId="4EAF6A54">
            <wp:extent cx="2183138" cy="67053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83138" cy="670535"/>
                    </a:xfrm>
                    <a:prstGeom prst="rect">
                      <a:avLst/>
                    </a:prstGeom>
                    <a:ln/>
                  </pic:spPr>
                </pic:pic>
              </a:graphicData>
            </a:graphic>
          </wp:inline>
        </w:drawing>
      </w:r>
    </w:p>
    <w:p w14:paraId="766C7196" w14:textId="331C1AAC" w:rsidR="007E7BF0" w:rsidRDefault="00B54E9F">
      <w:pPr>
        <w:spacing w:line="256" w:lineRule="auto"/>
        <w:jc w:val="right"/>
        <w:rPr>
          <w:color w:val="0091C7"/>
          <w:sz w:val="24"/>
          <w:szCs w:val="24"/>
        </w:rPr>
      </w:pPr>
      <w:r>
        <w:rPr>
          <w:color w:val="0091C7"/>
          <w:sz w:val="24"/>
          <w:szCs w:val="24"/>
        </w:rPr>
        <w:t xml:space="preserve">PARIS, LE </w:t>
      </w:r>
      <w:r w:rsidR="00292093">
        <w:rPr>
          <w:color w:val="0091C7"/>
          <w:sz w:val="24"/>
          <w:szCs w:val="24"/>
        </w:rPr>
        <w:t>5</w:t>
      </w:r>
      <w:r>
        <w:rPr>
          <w:color w:val="0091C7"/>
          <w:sz w:val="24"/>
          <w:szCs w:val="24"/>
        </w:rPr>
        <w:t xml:space="preserve"> MAI 2022</w:t>
      </w:r>
    </w:p>
    <w:p w14:paraId="394E7D21" w14:textId="77777777" w:rsidR="007E7BF0" w:rsidRDefault="00B54E9F">
      <w:pPr>
        <w:spacing w:line="256" w:lineRule="auto"/>
        <w:jc w:val="right"/>
        <w:rPr>
          <w:color w:val="0091C7"/>
          <w:sz w:val="24"/>
          <w:szCs w:val="24"/>
        </w:rPr>
      </w:pPr>
      <w:r>
        <w:rPr>
          <w:color w:val="0091C7"/>
          <w:sz w:val="24"/>
          <w:szCs w:val="24"/>
        </w:rPr>
        <w:t xml:space="preserve"> </w:t>
      </w:r>
    </w:p>
    <w:p w14:paraId="13233BB9" w14:textId="77777777" w:rsidR="007E7BF0" w:rsidRDefault="00B54E9F">
      <w:pPr>
        <w:spacing w:line="256" w:lineRule="auto"/>
        <w:jc w:val="center"/>
        <w:rPr>
          <w:b/>
          <w:color w:val="0091C7"/>
          <w:sz w:val="28"/>
          <w:szCs w:val="28"/>
        </w:rPr>
      </w:pPr>
      <w:r>
        <w:rPr>
          <w:b/>
          <w:color w:val="0091C7"/>
          <w:sz w:val="28"/>
          <w:szCs w:val="28"/>
        </w:rPr>
        <w:t>L’Institut français annonce le programme du pavillon</w:t>
      </w:r>
    </w:p>
    <w:p w14:paraId="49B6EECA" w14:textId="77777777" w:rsidR="007E7BF0" w:rsidRDefault="00B54E9F">
      <w:pPr>
        <w:spacing w:line="256" w:lineRule="auto"/>
        <w:jc w:val="center"/>
        <w:rPr>
          <w:b/>
          <w:color w:val="0091C7"/>
          <w:sz w:val="28"/>
          <w:szCs w:val="28"/>
        </w:rPr>
      </w:pPr>
      <w:r>
        <w:rPr>
          <w:b/>
          <w:color w:val="0091C7"/>
          <w:sz w:val="28"/>
          <w:szCs w:val="28"/>
        </w:rPr>
        <w:t>Les Cinémas du Monde à Cannes</w:t>
      </w:r>
    </w:p>
    <w:p w14:paraId="09F39946" w14:textId="77777777" w:rsidR="007E7BF0" w:rsidRDefault="00B54E9F">
      <w:pPr>
        <w:ind w:right="120"/>
        <w:rPr>
          <w:b/>
          <w:sz w:val="20"/>
          <w:szCs w:val="20"/>
        </w:rPr>
      </w:pPr>
      <w:r>
        <w:rPr>
          <w:b/>
          <w:sz w:val="20"/>
          <w:szCs w:val="20"/>
        </w:rPr>
        <w:t xml:space="preserve">      </w:t>
      </w:r>
    </w:p>
    <w:p w14:paraId="614BB665" w14:textId="77777777" w:rsidR="007E7BF0" w:rsidRDefault="00B54E9F">
      <w:pPr>
        <w:ind w:right="120"/>
        <w:jc w:val="center"/>
        <w:rPr>
          <w:b/>
          <w:sz w:val="20"/>
          <w:szCs w:val="20"/>
        </w:rPr>
      </w:pPr>
      <w:r>
        <w:rPr>
          <w:b/>
          <w:sz w:val="20"/>
          <w:szCs w:val="20"/>
        </w:rPr>
        <w:t xml:space="preserve"> </w:t>
      </w:r>
    </w:p>
    <w:p w14:paraId="30A121BA" w14:textId="76F2C1A6" w:rsidR="007E7BF0" w:rsidRDefault="00B54E9F">
      <w:pPr>
        <w:jc w:val="both"/>
        <w:rPr>
          <w:color w:val="171717"/>
          <w:sz w:val="16"/>
          <w:szCs w:val="16"/>
        </w:rPr>
      </w:pPr>
      <w:r>
        <w:rPr>
          <w:b/>
          <w:sz w:val="20"/>
          <w:szCs w:val="20"/>
        </w:rPr>
        <w:t xml:space="preserve">A quelques </w:t>
      </w:r>
      <w:r w:rsidR="00A97973">
        <w:rPr>
          <w:b/>
          <w:sz w:val="20"/>
          <w:szCs w:val="20"/>
        </w:rPr>
        <w:t xml:space="preserve">jours </w:t>
      </w:r>
      <w:r>
        <w:rPr>
          <w:b/>
          <w:sz w:val="20"/>
          <w:szCs w:val="20"/>
        </w:rPr>
        <w:t>de l’ouverture de la 75</w:t>
      </w:r>
      <w:r>
        <w:rPr>
          <w:b/>
          <w:sz w:val="20"/>
          <w:szCs w:val="20"/>
          <w:vertAlign w:val="superscript"/>
        </w:rPr>
        <w:t>e</w:t>
      </w:r>
      <w:r>
        <w:rPr>
          <w:b/>
          <w:sz w:val="20"/>
          <w:szCs w:val="20"/>
        </w:rPr>
        <w:t xml:space="preserve"> édition du Festival de Cannes, l’Institut français et ses partenaires</w:t>
      </w:r>
      <w:r w:rsidR="001A3EE1">
        <w:rPr>
          <w:b/>
          <w:sz w:val="20"/>
          <w:szCs w:val="20"/>
        </w:rPr>
        <w:t>,</w:t>
      </w:r>
      <w:r>
        <w:rPr>
          <w:b/>
          <w:sz w:val="20"/>
          <w:szCs w:val="20"/>
        </w:rPr>
        <w:t xml:space="preserve"> France Médias Monde, la Société des Auteurs, Compositeurs et Éditeurs de Musique (</w:t>
      </w:r>
      <w:proofErr w:type="spellStart"/>
      <w:r>
        <w:rPr>
          <w:b/>
          <w:sz w:val="20"/>
          <w:szCs w:val="20"/>
        </w:rPr>
        <w:t>Sacem</w:t>
      </w:r>
      <w:proofErr w:type="spellEnd"/>
      <w:r>
        <w:rPr>
          <w:b/>
          <w:sz w:val="20"/>
          <w:szCs w:val="20"/>
        </w:rPr>
        <w:t>), l’Organisation internationale de la Francophonie (OIF)</w:t>
      </w:r>
      <w:r w:rsidR="001A3EE1">
        <w:rPr>
          <w:b/>
          <w:sz w:val="20"/>
          <w:szCs w:val="20"/>
        </w:rPr>
        <w:t>,</w:t>
      </w:r>
      <w:r>
        <w:rPr>
          <w:b/>
          <w:sz w:val="20"/>
          <w:szCs w:val="20"/>
        </w:rPr>
        <w:t xml:space="preserve"> sont heureux d’annoncer le programme de cette édition 2022. </w:t>
      </w:r>
      <w:r>
        <w:rPr>
          <w:b/>
          <w:color w:val="171717"/>
          <w:sz w:val="20"/>
          <w:szCs w:val="20"/>
        </w:rPr>
        <w:t xml:space="preserve">Retour également sur la sélection en compétition de courts métrages d’anciens participants de la Fabrique Cinéma et d’un film à la Semaine de la Critique. L’Institut français salue enfin les 12 films soutenus par l’Aide aux cinémas du monde (CNC-Institut français) sélectionnés lors de cette édition. </w:t>
      </w:r>
    </w:p>
    <w:p w14:paraId="309798AA" w14:textId="77777777" w:rsidR="007E7BF0" w:rsidRDefault="00B54E9F">
      <w:pPr>
        <w:jc w:val="both"/>
        <w:rPr>
          <w:b/>
          <w:sz w:val="20"/>
          <w:szCs w:val="20"/>
        </w:rPr>
      </w:pPr>
      <w:r>
        <w:rPr>
          <w:b/>
          <w:sz w:val="20"/>
          <w:szCs w:val="20"/>
        </w:rPr>
        <w:t xml:space="preserve"> </w:t>
      </w:r>
    </w:p>
    <w:p w14:paraId="42C87F29" w14:textId="77777777" w:rsidR="007E7BF0" w:rsidRDefault="00B54E9F">
      <w:pPr>
        <w:spacing w:after="160" w:line="256" w:lineRule="auto"/>
        <w:rPr>
          <w:rFonts w:ascii="Calibri" w:eastAsia="Calibri" w:hAnsi="Calibri" w:cs="Calibri"/>
          <w:b/>
        </w:rPr>
      </w:pPr>
      <w:r>
        <w:rPr>
          <w:rFonts w:ascii="Calibri" w:eastAsia="Calibri" w:hAnsi="Calibri" w:cs="Calibri"/>
          <w:b/>
        </w:rPr>
        <w:t xml:space="preserve"> </w:t>
      </w:r>
    </w:p>
    <w:p w14:paraId="20C313B9" w14:textId="77777777" w:rsidR="007E7BF0" w:rsidRDefault="00B54E9F">
      <w:pPr>
        <w:spacing w:after="160" w:line="256" w:lineRule="auto"/>
        <w:rPr>
          <w:b/>
          <w:sz w:val="26"/>
          <w:szCs w:val="26"/>
        </w:rPr>
      </w:pPr>
      <w:r>
        <w:rPr>
          <w:b/>
          <w:sz w:val="26"/>
          <w:szCs w:val="26"/>
        </w:rPr>
        <w:t xml:space="preserve">1/ Programme – temps forts  </w:t>
      </w:r>
    </w:p>
    <w:p w14:paraId="76D87326" w14:textId="77777777" w:rsidR="007E7BF0" w:rsidRDefault="00B54E9F">
      <w:pPr>
        <w:spacing w:after="160" w:line="256" w:lineRule="auto"/>
        <w:rPr>
          <w:b/>
          <w:sz w:val="24"/>
          <w:szCs w:val="24"/>
        </w:rPr>
      </w:pPr>
      <w:r>
        <w:rPr>
          <w:b/>
          <w:sz w:val="24"/>
          <w:szCs w:val="24"/>
        </w:rPr>
        <w:t>Jeudi 19 mai</w:t>
      </w:r>
    </w:p>
    <w:p w14:paraId="68C67BED" w14:textId="77777777" w:rsidR="007E7BF0" w:rsidRDefault="00B54E9F">
      <w:pPr>
        <w:spacing w:after="160" w:line="256" w:lineRule="auto"/>
        <w:rPr>
          <w:b/>
          <w:sz w:val="20"/>
          <w:szCs w:val="20"/>
        </w:rPr>
      </w:pPr>
      <w:r>
        <w:rPr>
          <w:b/>
          <w:sz w:val="20"/>
          <w:szCs w:val="20"/>
        </w:rPr>
        <w:t xml:space="preserve">10h00-12h30 : La Fabrique Cinéma de l’Institut français - </w:t>
      </w:r>
      <w:proofErr w:type="spellStart"/>
      <w:r>
        <w:rPr>
          <w:b/>
          <w:sz w:val="20"/>
          <w:szCs w:val="20"/>
        </w:rPr>
        <w:t>Pitches</w:t>
      </w:r>
      <w:proofErr w:type="spellEnd"/>
      <w:r>
        <w:rPr>
          <w:b/>
          <w:sz w:val="20"/>
          <w:szCs w:val="20"/>
        </w:rPr>
        <w:t xml:space="preserve"> des projets - Modérateur Elias Ribeiro (</w:t>
      </w:r>
      <w:proofErr w:type="spellStart"/>
      <w:r>
        <w:rPr>
          <w:b/>
          <w:sz w:val="20"/>
          <w:szCs w:val="20"/>
        </w:rPr>
        <w:t>Urucu</w:t>
      </w:r>
      <w:proofErr w:type="spellEnd"/>
      <w:r>
        <w:rPr>
          <w:b/>
          <w:sz w:val="20"/>
          <w:szCs w:val="20"/>
        </w:rPr>
        <w:t xml:space="preserve"> Media)</w:t>
      </w:r>
    </w:p>
    <w:p w14:paraId="218D2E82" w14:textId="77777777" w:rsidR="007E7BF0" w:rsidRDefault="00A3713A">
      <w:pPr>
        <w:spacing w:after="160" w:line="256" w:lineRule="auto"/>
        <w:rPr>
          <w:color w:val="0563C1"/>
          <w:sz w:val="20"/>
          <w:szCs w:val="20"/>
          <w:u w:val="single"/>
        </w:rPr>
      </w:pPr>
      <w:hyperlink r:id="rId8">
        <w:r w:rsidR="00B54E9F">
          <w:rPr>
            <w:color w:val="1155CC"/>
            <w:sz w:val="20"/>
            <w:szCs w:val="20"/>
            <w:u w:val="single"/>
          </w:rPr>
          <w:t>La sélection 2022 de La Fabrique Cinéma</w:t>
        </w:r>
      </w:hyperlink>
      <w:r w:rsidR="00B54E9F">
        <w:rPr>
          <w:sz w:val="20"/>
          <w:szCs w:val="20"/>
        </w:rPr>
        <w:t xml:space="preserve"> comprend 10 projets de premiers et deuxièmes longs métrages, 1 documentaire et 9 fictions. Les réalisateurs et producteurs présenteront leurs projets en direct et répondront aux questions des professionnels invités. Rencontrez les participants venant du Burkina Faso, d'</w:t>
      </w:r>
      <w:proofErr w:type="spellStart"/>
      <w:r w:rsidR="00B54E9F">
        <w:rPr>
          <w:sz w:val="20"/>
          <w:szCs w:val="20"/>
        </w:rPr>
        <w:t>Egypte</w:t>
      </w:r>
      <w:proofErr w:type="spellEnd"/>
      <w:r w:rsidR="00B54E9F">
        <w:rPr>
          <w:sz w:val="20"/>
          <w:szCs w:val="20"/>
        </w:rPr>
        <w:t>, d'Inde, du Mexique, du Népal, du Pakistan, du Rwanda, d'Ukraine et du Vietnam.</w:t>
      </w:r>
      <w:hyperlink r:id="rId9">
        <w:r w:rsidR="00B54E9F">
          <w:rPr>
            <w:sz w:val="20"/>
            <w:szCs w:val="20"/>
          </w:rPr>
          <w:t xml:space="preserve"> </w:t>
        </w:r>
      </w:hyperlink>
      <w:hyperlink r:id="rId10">
        <w:r w:rsidR="00B54E9F">
          <w:rPr>
            <w:color w:val="0563C1"/>
            <w:sz w:val="20"/>
            <w:szCs w:val="20"/>
            <w:u w:val="single"/>
          </w:rPr>
          <w:t>Retrouvez toutes les informations sur les projets</w:t>
        </w:r>
      </w:hyperlink>
    </w:p>
    <w:p w14:paraId="403DEAEC" w14:textId="77777777" w:rsidR="007E7BF0" w:rsidRDefault="00B54E9F">
      <w:pPr>
        <w:spacing w:after="160" w:line="256" w:lineRule="auto"/>
        <w:rPr>
          <w:sz w:val="20"/>
          <w:szCs w:val="20"/>
        </w:rPr>
      </w:pPr>
      <w:r>
        <w:rPr>
          <w:sz w:val="20"/>
          <w:szCs w:val="20"/>
        </w:rPr>
        <w:t xml:space="preserve"> </w:t>
      </w:r>
    </w:p>
    <w:p w14:paraId="226A3455" w14:textId="587829E8" w:rsidR="007E7BF0" w:rsidRDefault="00B54E9F">
      <w:pPr>
        <w:spacing w:after="160" w:line="256" w:lineRule="auto"/>
        <w:rPr>
          <w:b/>
          <w:sz w:val="20"/>
          <w:szCs w:val="20"/>
        </w:rPr>
      </w:pPr>
      <w:r w:rsidRPr="001A3EE1">
        <w:rPr>
          <w:b/>
          <w:sz w:val="20"/>
          <w:szCs w:val="20"/>
          <w:lang w:val="en-US"/>
        </w:rPr>
        <w:t>10h00-13h</w:t>
      </w:r>
      <w:proofErr w:type="gramStart"/>
      <w:r w:rsidRPr="001A3EE1">
        <w:rPr>
          <w:b/>
          <w:sz w:val="20"/>
          <w:szCs w:val="20"/>
          <w:lang w:val="en-US"/>
        </w:rPr>
        <w:t>00 :</w:t>
      </w:r>
      <w:proofErr w:type="gramEnd"/>
      <w:r w:rsidRPr="001A3EE1">
        <w:rPr>
          <w:b/>
          <w:sz w:val="20"/>
          <w:szCs w:val="20"/>
          <w:lang w:val="en-US"/>
        </w:rPr>
        <w:t xml:space="preserve"> Shoot the Book ! </w:t>
      </w:r>
      <w:proofErr w:type="spellStart"/>
      <w:r>
        <w:rPr>
          <w:b/>
          <w:sz w:val="20"/>
          <w:szCs w:val="20"/>
        </w:rPr>
        <w:t>Masterclass</w:t>
      </w:r>
      <w:proofErr w:type="spellEnd"/>
      <w:r>
        <w:rPr>
          <w:b/>
          <w:sz w:val="20"/>
          <w:szCs w:val="20"/>
        </w:rPr>
        <w:t xml:space="preserve"> sur le marché de l’adaptation audiovisuelle d’ouvrages </w:t>
      </w:r>
      <w:r w:rsidR="001A3EE1">
        <w:rPr>
          <w:b/>
          <w:sz w:val="20"/>
          <w:szCs w:val="20"/>
        </w:rPr>
        <w:t>littéraires (</w:t>
      </w:r>
      <w:r>
        <w:rPr>
          <w:b/>
          <w:sz w:val="20"/>
          <w:szCs w:val="20"/>
        </w:rPr>
        <w:t>hors les murs)</w:t>
      </w:r>
    </w:p>
    <w:p w14:paraId="5F665720" w14:textId="7DF3A7BF" w:rsidR="007E7BF0" w:rsidRDefault="00B54E9F">
      <w:pPr>
        <w:spacing w:after="160" w:line="256" w:lineRule="auto"/>
        <w:rPr>
          <w:color w:val="171717"/>
          <w:sz w:val="20"/>
          <w:szCs w:val="20"/>
        </w:rPr>
      </w:pPr>
      <w:r>
        <w:rPr>
          <w:color w:val="171717"/>
          <w:sz w:val="20"/>
          <w:szCs w:val="20"/>
        </w:rPr>
        <w:t xml:space="preserve">En s'appuyant sur l'expertise du réseau culturel français à l'étranger pour cartographier les marchés étrangers de l'audiovisuel, et en s'associant tout particulièrement avec la SCELF pour le marché de l'adaptation avec le programme Shoot the </w:t>
      </w:r>
      <w:proofErr w:type="gramStart"/>
      <w:r>
        <w:rPr>
          <w:color w:val="171717"/>
          <w:sz w:val="20"/>
          <w:szCs w:val="20"/>
        </w:rPr>
        <w:t>Book!,</w:t>
      </w:r>
      <w:proofErr w:type="gramEnd"/>
      <w:r>
        <w:rPr>
          <w:color w:val="171717"/>
          <w:sz w:val="20"/>
          <w:szCs w:val="20"/>
        </w:rPr>
        <w:t xml:space="preserve"> l'Institut français organise cette année, avec le concours de Film Paris Région, une </w:t>
      </w:r>
      <w:proofErr w:type="spellStart"/>
      <w:r>
        <w:rPr>
          <w:color w:val="171717"/>
          <w:sz w:val="20"/>
          <w:szCs w:val="20"/>
        </w:rPr>
        <w:t>masterclass</w:t>
      </w:r>
      <w:proofErr w:type="spellEnd"/>
      <w:r>
        <w:rPr>
          <w:color w:val="171717"/>
          <w:sz w:val="20"/>
          <w:szCs w:val="20"/>
        </w:rPr>
        <w:t xml:space="preserve"> en deux parties dédiée à l'exploration des marchés italien et allemand de l'adaptation.</w:t>
      </w:r>
    </w:p>
    <w:p w14:paraId="742953F1" w14:textId="77777777" w:rsidR="007E7BF0" w:rsidRPr="00BC5072" w:rsidRDefault="00B54E9F">
      <w:pPr>
        <w:spacing w:after="160" w:line="256" w:lineRule="auto"/>
        <w:rPr>
          <w:b/>
          <w:sz w:val="20"/>
          <w:szCs w:val="20"/>
          <w:lang w:val="en-US"/>
        </w:rPr>
      </w:pPr>
      <w:r w:rsidRPr="00BC5072">
        <w:rPr>
          <w:b/>
          <w:sz w:val="20"/>
          <w:szCs w:val="20"/>
          <w:lang w:val="en-US"/>
        </w:rPr>
        <w:t>15h-17</w:t>
      </w:r>
      <w:proofErr w:type="gramStart"/>
      <w:r w:rsidRPr="00BC5072">
        <w:rPr>
          <w:b/>
          <w:sz w:val="20"/>
          <w:szCs w:val="20"/>
          <w:lang w:val="en-US"/>
        </w:rPr>
        <w:t>h :</w:t>
      </w:r>
      <w:proofErr w:type="gramEnd"/>
      <w:r w:rsidRPr="00BC5072">
        <w:rPr>
          <w:b/>
          <w:sz w:val="20"/>
          <w:szCs w:val="20"/>
          <w:lang w:val="en-US"/>
        </w:rPr>
        <w:t xml:space="preserve"> Shoot the Book ! Pitches (hors les </w:t>
      </w:r>
      <w:proofErr w:type="spellStart"/>
      <w:r w:rsidRPr="00BC5072">
        <w:rPr>
          <w:b/>
          <w:sz w:val="20"/>
          <w:szCs w:val="20"/>
          <w:lang w:val="en-US"/>
        </w:rPr>
        <w:t>murs</w:t>
      </w:r>
      <w:proofErr w:type="spellEnd"/>
      <w:r w:rsidRPr="00BC5072">
        <w:rPr>
          <w:b/>
          <w:sz w:val="20"/>
          <w:szCs w:val="20"/>
          <w:lang w:val="en-US"/>
        </w:rPr>
        <w:t>)</w:t>
      </w:r>
    </w:p>
    <w:p w14:paraId="70864546" w14:textId="77777777" w:rsidR="007E7BF0" w:rsidRDefault="00B54E9F">
      <w:pPr>
        <w:rPr>
          <w:color w:val="242424"/>
          <w:sz w:val="20"/>
          <w:szCs w:val="20"/>
          <w:highlight w:val="white"/>
        </w:rPr>
      </w:pPr>
      <w:r w:rsidRPr="00BC5072">
        <w:rPr>
          <w:color w:val="242424"/>
          <w:sz w:val="20"/>
          <w:szCs w:val="20"/>
          <w:highlight w:val="white"/>
          <w:lang w:val="en-US"/>
        </w:rPr>
        <w:lastRenderedPageBreak/>
        <w:t xml:space="preserve">Shoot the Book! </w:t>
      </w:r>
      <w:r>
        <w:rPr>
          <w:color w:val="242424"/>
          <w:sz w:val="20"/>
          <w:szCs w:val="20"/>
          <w:highlight w:val="white"/>
        </w:rPr>
        <w:t>Cannes 2022 annonce sa sélection de 10 œuvres littéraires françaises et internationales sélectionnées par un jury international de professionnels de l’audiovisuel pour leur fort potentiel d’adaptation. Présentation par leurs éditeurs respectifs.</w:t>
      </w:r>
    </w:p>
    <w:p w14:paraId="6A1C9107" w14:textId="77777777" w:rsidR="007E7BF0" w:rsidRDefault="007E7BF0">
      <w:pPr>
        <w:rPr>
          <w:color w:val="242424"/>
          <w:sz w:val="20"/>
          <w:szCs w:val="20"/>
          <w:shd w:val="clear" w:color="auto" w:fill="FF9900"/>
        </w:rPr>
      </w:pPr>
    </w:p>
    <w:p w14:paraId="64F4AA75" w14:textId="77777777" w:rsidR="007E7BF0" w:rsidRDefault="00B54E9F">
      <w:pPr>
        <w:rPr>
          <w:sz w:val="20"/>
          <w:szCs w:val="20"/>
          <w:shd w:val="clear" w:color="auto" w:fill="FF9900"/>
        </w:rPr>
      </w:pPr>
      <w:r>
        <w:rPr>
          <w:sz w:val="20"/>
          <w:szCs w:val="20"/>
          <w:shd w:val="clear" w:color="auto" w:fill="FF9900"/>
        </w:rPr>
        <w:t xml:space="preserve"> </w:t>
      </w:r>
    </w:p>
    <w:p w14:paraId="193C4072" w14:textId="77777777" w:rsidR="007E7BF0" w:rsidRDefault="00B54E9F">
      <w:pPr>
        <w:spacing w:after="160" w:line="256" w:lineRule="auto"/>
        <w:rPr>
          <w:b/>
          <w:sz w:val="20"/>
          <w:szCs w:val="20"/>
        </w:rPr>
      </w:pPr>
      <w:r>
        <w:rPr>
          <w:b/>
          <w:sz w:val="20"/>
          <w:szCs w:val="20"/>
        </w:rPr>
        <w:t>16h00-18h00 : Rendez-vous avec les attachés audiovisuels (networking)</w:t>
      </w:r>
    </w:p>
    <w:p w14:paraId="37810525" w14:textId="77777777" w:rsidR="007E7BF0" w:rsidRDefault="00B54E9F">
      <w:pPr>
        <w:spacing w:after="160" w:line="256" w:lineRule="auto"/>
        <w:rPr>
          <w:sz w:val="20"/>
          <w:szCs w:val="20"/>
        </w:rPr>
      </w:pPr>
      <w:r>
        <w:rPr>
          <w:sz w:val="20"/>
          <w:szCs w:val="20"/>
        </w:rPr>
        <w:t xml:space="preserve">Session ouverte et sans rendez-vous préalable avec les attachés et correspondants audiovisuels du réseau culturel français à l’étranger présents à Cannes. </w:t>
      </w:r>
    </w:p>
    <w:p w14:paraId="6BAF2AF7" w14:textId="77777777" w:rsidR="007E7BF0" w:rsidRDefault="007E7BF0">
      <w:pPr>
        <w:spacing w:after="160" w:line="256" w:lineRule="auto"/>
        <w:rPr>
          <w:b/>
          <w:sz w:val="24"/>
          <w:szCs w:val="24"/>
        </w:rPr>
      </w:pPr>
    </w:p>
    <w:p w14:paraId="3A102D5B" w14:textId="77777777" w:rsidR="007E7BF0" w:rsidRDefault="00B54E9F">
      <w:pPr>
        <w:spacing w:after="160" w:line="256" w:lineRule="auto"/>
        <w:rPr>
          <w:b/>
          <w:sz w:val="24"/>
          <w:szCs w:val="24"/>
        </w:rPr>
      </w:pPr>
      <w:r>
        <w:rPr>
          <w:b/>
          <w:sz w:val="24"/>
          <w:szCs w:val="24"/>
        </w:rPr>
        <w:t>Vendredi 20 mai</w:t>
      </w:r>
    </w:p>
    <w:p w14:paraId="19A8DDFE" w14:textId="77777777" w:rsidR="007E7BF0" w:rsidRDefault="00B54E9F">
      <w:pPr>
        <w:spacing w:after="160" w:line="256" w:lineRule="auto"/>
        <w:rPr>
          <w:b/>
          <w:sz w:val="20"/>
          <w:szCs w:val="20"/>
        </w:rPr>
      </w:pPr>
      <w:r>
        <w:rPr>
          <w:b/>
          <w:sz w:val="20"/>
          <w:szCs w:val="20"/>
        </w:rPr>
        <w:t xml:space="preserve"> </w:t>
      </w:r>
    </w:p>
    <w:p w14:paraId="7E591C41" w14:textId="07775156" w:rsidR="007E7BF0" w:rsidRDefault="00B54E9F">
      <w:pPr>
        <w:spacing w:after="160" w:line="256" w:lineRule="auto"/>
        <w:rPr>
          <w:b/>
          <w:sz w:val="20"/>
          <w:szCs w:val="20"/>
        </w:rPr>
      </w:pPr>
      <w:r>
        <w:rPr>
          <w:b/>
          <w:sz w:val="20"/>
          <w:szCs w:val="20"/>
        </w:rPr>
        <w:t xml:space="preserve">10h00-12h00 : </w:t>
      </w:r>
      <w:proofErr w:type="spellStart"/>
      <w:r>
        <w:rPr>
          <w:b/>
          <w:sz w:val="20"/>
          <w:szCs w:val="20"/>
        </w:rPr>
        <w:t>Masterclass</w:t>
      </w:r>
      <w:proofErr w:type="spellEnd"/>
      <w:r>
        <w:rPr>
          <w:b/>
          <w:sz w:val="20"/>
          <w:szCs w:val="20"/>
        </w:rPr>
        <w:t xml:space="preserve"> du réalisateur Midi Z, parrain de la Fabrique Cinéma de l’Institut français</w:t>
      </w:r>
    </w:p>
    <w:p w14:paraId="3B9DF8A7" w14:textId="77777777" w:rsidR="007E7BF0" w:rsidRDefault="00B54E9F">
      <w:pPr>
        <w:spacing w:after="160" w:line="256" w:lineRule="auto"/>
        <w:rPr>
          <w:color w:val="171717"/>
          <w:sz w:val="20"/>
          <w:szCs w:val="20"/>
        </w:rPr>
      </w:pPr>
      <w:r>
        <w:rPr>
          <w:color w:val="171717"/>
          <w:sz w:val="20"/>
          <w:szCs w:val="20"/>
        </w:rPr>
        <w:t xml:space="preserve">Midi Z, réalisateur et producteur birman-taïwanais, reviendra sur son parcours qui a fait de lui l’un des réalisateurs attendus de sa génération avec des sélections à Cannes, Berlin, Venise et Rotterdam. De son passage à la Fabrique avec </w:t>
      </w:r>
      <w:r>
        <w:rPr>
          <w:i/>
          <w:color w:val="171717"/>
          <w:sz w:val="20"/>
          <w:szCs w:val="20"/>
        </w:rPr>
        <w:t>Retour à Mandalay</w:t>
      </w:r>
      <w:r>
        <w:rPr>
          <w:color w:val="171717"/>
          <w:sz w:val="20"/>
          <w:szCs w:val="20"/>
        </w:rPr>
        <w:t xml:space="preserve"> en 2012 à ses dernières productions, il pourra transmettre son expérience aux lauréats sélectionnés.</w:t>
      </w:r>
    </w:p>
    <w:p w14:paraId="3658EF11" w14:textId="4F8C553B" w:rsidR="007E7BF0" w:rsidRDefault="00B54E9F">
      <w:pPr>
        <w:spacing w:after="160" w:line="256" w:lineRule="auto"/>
        <w:rPr>
          <w:i/>
          <w:color w:val="171717"/>
          <w:sz w:val="16"/>
          <w:szCs w:val="16"/>
        </w:rPr>
      </w:pPr>
      <w:r>
        <w:rPr>
          <w:i/>
          <w:color w:val="171717"/>
          <w:sz w:val="20"/>
          <w:szCs w:val="20"/>
        </w:rPr>
        <w:t>Midi Z : “J’ai compris que faire des films était la seule chose que je pouvais apporter au monde, et je me suis donc mis à écrire un nouveau scénario. Je me sens tellement passionné, comme si j’étais redevenu le novice assis dans le pavillon de La Fabrique, qui buvait du café, contemplait la mer et se préparait à affronter toutes les difficultés. Nous sommes voués à croiser toute</w:t>
      </w:r>
      <w:r w:rsidR="002B547D">
        <w:rPr>
          <w:i/>
          <w:color w:val="171717"/>
          <w:sz w:val="20"/>
          <w:szCs w:val="20"/>
        </w:rPr>
        <w:t>s</w:t>
      </w:r>
      <w:r>
        <w:rPr>
          <w:i/>
          <w:color w:val="171717"/>
          <w:sz w:val="20"/>
          <w:szCs w:val="20"/>
        </w:rPr>
        <w:t xml:space="preserve"> sorte</w:t>
      </w:r>
      <w:r w:rsidR="002B547D">
        <w:rPr>
          <w:i/>
          <w:color w:val="171717"/>
          <w:sz w:val="20"/>
          <w:szCs w:val="20"/>
        </w:rPr>
        <w:t>s</w:t>
      </w:r>
      <w:r>
        <w:rPr>
          <w:i/>
          <w:color w:val="171717"/>
          <w:sz w:val="20"/>
          <w:szCs w:val="20"/>
        </w:rPr>
        <w:t xml:space="preserve"> de contraintes, mais je crois que nous finirons par y trouver une forme de liberté.”</w:t>
      </w:r>
    </w:p>
    <w:p w14:paraId="0CD83532" w14:textId="77777777" w:rsidR="007E7BF0" w:rsidRDefault="00B54E9F">
      <w:pPr>
        <w:spacing w:after="160" w:line="256" w:lineRule="auto"/>
        <w:rPr>
          <w:b/>
          <w:sz w:val="20"/>
          <w:szCs w:val="20"/>
          <w:highlight w:val="white"/>
        </w:rPr>
      </w:pPr>
      <w:r>
        <w:rPr>
          <w:b/>
          <w:sz w:val="20"/>
          <w:szCs w:val="20"/>
          <w:highlight w:val="white"/>
        </w:rPr>
        <w:t xml:space="preserve">10h00-13h00 : Shoot the Book au marché de l’adaptation audiovisuelle / Rendez-vous one to one dans l’espace Short Film Corner </w:t>
      </w:r>
    </w:p>
    <w:p w14:paraId="5D7D86B8" w14:textId="77777777" w:rsidR="007E7BF0" w:rsidRDefault="00B54E9F">
      <w:pPr>
        <w:spacing w:after="160" w:line="256" w:lineRule="auto"/>
        <w:rPr>
          <w:sz w:val="20"/>
          <w:szCs w:val="20"/>
          <w:highlight w:val="white"/>
        </w:rPr>
      </w:pPr>
      <w:r>
        <w:rPr>
          <w:sz w:val="20"/>
          <w:szCs w:val="20"/>
          <w:highlight w:val="white"/>
        </w:rPr>
        <w:t>Rencontres professionnelles individuelles entre éditeurs et producteurs qui dessinent ensemble le marché international de l’adaptation, dans le cadre du Marché du Film.</w:t>
      </w:r>
    </w:p>
    <w:p w14:paraId="33A62C97" w14:textId="3AE482EE" w:rsidR="007E7BF0" w:rsidRDefault="00B54E9F">
      <w:pPr>
        <w:spacing w:after="160" w:line="256" w:lineRule="auto"/>
        <w:rPr>
          <w:b/>
          <w:sz w:val="20"/>
          <w:szCs w:val="20"/>
          <w:highlight w:val="white"/>
        </w:rPr>
      </w:pPr>
      <w:r>
        <w:rPr>
          <w:b/>
          <w:sz w:val="20"/>
          <w:szCs w:val="20"/>
          <w:highlight w:val="white"/>
        </w:rPr>
        <w:t xml:space="preserve">12h00-12h45 : </w:t>
      </w:r>
      <w:proofErr w:type="spellStart"/>
      <w:r>
        <w:rPr>
          <w:b/>
          <w:sz w:val="20"/>
          <w:szCs w:val="20"/>
          <w:highlight w:val="white"/>
        </w:rPr>
        <w:t>Photocall</w:t>
      </w:r>
      <w:proofErr w:type="spellEnd"/>
      <w:r>
        <w:rPr>
          <w:b/>
          <w:sz w:val="20"/>
          <w:szCs w:val="20"/>
          <w:highlight w:val="white"/>
        </w:rPr>
        <w:t xml:space="preserve"> autour de Midi Z</w:t>
      </w:r>
      <w:r w:rsidR="001971EB">
        <w:rPr>
          <w:b/>
          <w:sz w:val="20"/>
          <w:szCs w:val="20"/>
          <w:highlight w:val="white"/>
        </w:rPr>
        <w:t xml:space="preserve"> </w:t>
      </w:r>
      <w:r>
        <w:rPr>
          <w:b/>
          <w:sz w:val="20"/>
          <w:szCs w:val="20"/>
          <w:highlight w:val="white"/>
        </w:rPr>
        <w:t xml:space="preserve">et des participants de la Fabrique 2022 </w:t>
      </w:r>
    </w:p>
    <w:p w14:paraId="09097E57" w14:textId="77777777" w:rsidR="007E7BF0" w:rsidRDefault="00B54E9F">
      <w:pPr>
        <w:spacing w:after="160" w:line="256" w:lineRule="auto"/>
        <w:rPr>
          <w:b/>
          <w:sz w:val="20"/>
          <w:szCs w:val="20"/>
          <w:highlight w:val="white"/>
        </w:rPr>
      </w:pPr>
      <w:r>
        <w:rPr>
          <w:b/>
          <w:sz w:val="20"/>
          <w:szCs w:val="20"/>
          <w:highlight w:val="white"/>
        </w:rPr>
        <w:t>14h30-16h00 : Rencontres individuelles entre les médias et porteurs de projets de la Fabrique Cinéma de l’Institut français</w:t>
      </w:r>
    </w:p>
    <w:p w14:paraId="4C408F25" w14:textId="77777777" w:rsidR="007E7BF0" w:rsidRDefault="00B54E9F">
      <w:pPr>
        <w:spacing w:after="160" w:line="256" w:lineRule="auto"/>
        <w:rPr>
          <w:rFonts w:ascii="Helvetica" w:eastAsia="Helvetica" w:hAnsi="Helvetica" w:cs="Helvetica"/>
          <w:sz w:val="20"/>
          <w:szCs w:val="20"/>
        </w:rPr>
      </w:pPr>
      <w:r>
        <w:rPr>
          <w:rFonts w:ascii="Helvetica" w:eastAsia="Helvetica" w:hAnsi="Helvetica" w:cs="Helvetica"/>
          <w:sz w:val="20"/>
          <w:szCs w:val="20"/>
        </w:rPr>
        <w:t xml:space="preserve"> </w:t>
      </w:r>
    </w:p>
    <w:p w14:paraId="63C0597A" w14:textId="77777777" w:rsidR="007E7BF0" w:rsidRDefault="00B54E9F">
      <w:pPr>
        <w:spacing w:after="160" w:line="256" w:lineRule="auto"/>
        <w:rPr>
          <w:b/>
          <w:sz w:val="24"/>
          <w:szCs w:val="24"/>
        </w:rPr>
      </w:pPr>
      <w:r>
        <w:rPr>
          <w:b/>
          <w:sz w:val="24"/>
          <w:szCs w:val="24"/>
        </w:rPr>
        <w:t>Samedi 21 mai</w:t>
      </w:r>
    </w:p>
    <w:p w14:paraId="653591C2" w14:textId="77777777" w:rsidR="007E7BF0" w:rsidRDefault="00B54E9F">
      <w:pPr>
        <w:spacing w:after="160" w:line="256" w:lineRule="auto"/>
        <w:rPr>
          <w:rFonts w:ascii="Helvetica" w:eastAsia="Helvetica" w:hAnsi="Helvetica" w:cs="Helvetica"/>
          <w:b/>
          <w:sz w:val="20"/>
          <w:szCs w:val="20"/>
        </w:rPr>
      </w:pPr>
      <w:r>
        <w:rPr>
          <w:rFonts w:ascii="Helvetica" w:eastAsia="Helvetica" w:hAnsi="Helvetica" w:cs="Helvetica"/>
          <w:b/>
          <w:sz w:val="20"/>
          <w:szCs w:val="20"/>
        </w:rPr>
        <w:t xml:space="preserve"> </w:t>
      </w:r>
    </w:p>
    <w:p w14:paraId="5325A3A8" w14:textId="77777777" w:rsidR="007E7BF0" w:rsidRDefault="00B54E9F">
      <w:pPr>
        <w:spacing w:after="160" w:line="256" w:lineRule="auto"/>
        <w:rPr>
          <w:b/>
          <w:sz w:val="20"/>
          <w:szCs w:val="20"/>
        </w:rPr>
      </w:pPr>
      <w:r>
        <w:rPr>
          <w:b/>
          <w:sz w:val="20"/>
          <w:szCs w:val="20"/>
        </w:rPr>
        <w:t>10h00-13h00 : Les rencontres SACEM</w:t>
      </w:r>
    </w:p>
    <w:p w14:paraId="66043840" w14:textId="77777777" w:rsidR="007E7BF0" w:rsidRDefault="00B54E9F">
      <w:pPr>
        <w:spacing w:after="160" w:line="256" w:lineRule="auto"/>
        <w:rPr>
          <w:color w:val="171717"/>
          <w:sz w:val="20"/>
          <w:szCs w:val="20"/>
        </w:rPr>
      </w:pPr>
      <w:r>
        <w:rPr>
          <w:color w:val="242424"/>
          <w:sz w:val="20"/>
          <w:szCs w:val="20"/>
          <w:highlight w:val="white"/>
        </w:rPr>
        <w:t xml:space="preserve">Parce qu’un film s’écoute autant qu’il se regarde, l’Institut français et la SACEM s’associent pour la 6e année consécutive et mettent une priorité sur la musique à l’image en organisant des rencontres professionnelles dédiées aux compositeurs et aux réalisateurs de la Fabrique Cinéma. </w:t>
      </w:r>
      <w:r>
        <w:rPr>
          <w:color w:val="171717"/>
          <w:sz w:val="20"/>
          <w:szCs w:val="20"/>
          <w:highlight w:val="white"/>
        </w:rPr>
        <w:t xml:space="preserve">Plusieurs compositeurs tels que Marc </w:t>
      </w:r>
      <w:proofErr w:type="spellStart"/>
      <w:r>
        <w:rPr>
          <w:color w:val="171717"/>
          <w:sz w:val="20"/>
          <w:szCs w:val="20"/>
          <w:highlight w:val="white"/>
        </w:rPr>
        <w:t>Marder</w:t>
      </w:r>
      <w:proofErr w:type="spellEnd"/>
      <w:r>
        <w:rPr>
          <w:color w:val="171717"/>
          <w:sz w:val="20"/>
          <w:szCs w:val="20"/>
          <w:highlight w:val="white"/>
        </w:rPr>
        <w:t xml:space="preserve"> ou Amine </w:t>
      </w:r>
      <w:proofErr w:type="spellStart"/>
      <w:r>
        <w:rPr>
          <w:color w:val="171717"/>
          <w:sz w:val="20"/>
          <w:szCs w:val="20"/>
          <w:highlight w:val="white"/>
        </w:rPr>
        <w:t>Bouhafa</w:t>
      </w:r>
      <w:proofErr w:type="spellEnd"/>
      <w:r>
        <w:rPr>
          <w:color w:val="171717"/>
          <w:sz w:val="20"/>
          <w:szCs w:val="20"/>
          <w:highlight w:val="white"/>
        </w:rPr>
        <w:t xml:space="preserve"> ont ainsi noué des liens avec des réalisateurs de La Fabrique Cinéma et composent des musiques de films pour ces jeunes réalisateurs.</w:t>
      </w:r>
    </w:p>
    <w:p w14:paraId="4AEECF62" w14:textId="77777777" w:rsidR="007E7BF0" w:rsidRDefault="007E7BF0">
      <w:pPr>
        <w:spacing w:after="160" w:line="256" w:lineRule="auto"/>
        <w:rPr>
          <w:rFonts w:ascii="Calibri" w:eastAsia="Calibri" w:hAnsi="Calibri" w:cs="Calibri"/>
          <w:sz w:val="16"/>
          <w:szCs w:val="16"/>
        </w:rPr>
      </w:pPr>
    </w:p>
    <w:p w14:paraId="4696BE2A" w14:textId="3AAC6F63" w:rsidR="007E7BF0" w:rsidRDefault="00B54E9F">
      <w:pPr>
        <w:spacing w:after="160" w:line="256" w:lineRule="auto"/>
        <w:rPr>
          <w:b/>
          <w:sz w:val="20"/>
          <w:szCs w:val="20"/>
          <w:highlight w:val="white"/>
        </w:rPr>
      </w:pPr>
      <w:r>
        <w:rPr>
          <w:b/>
          <w:sz w:val="20"/>
          <w:szCs w:val="20"/>
          <w:highlight w:val="white"/>
        </w:rPr>
        <w:t>1</w:t>
      </w:r>
      <w:r w:rsidR="00A3713A">
        <w:rPr>
          <w:b/>
          <w:sz w:val="20"/>
          <w:szCs w:val="20"/>
          <w:highlight w:val="white"/>
        </w:rPr>
        <w:t>5</w:t>
      </w:r>
      <w:bookmarkStart w:id="0" w:name="_GoBack"/>
      <w:bookmarkEnd w:id="0"/>
      <w:r w:rsidR="00A3713A">
        <w:rPr>
          <w:b/>
          <w:sz w:val="20"/>
          <w:szCs w:val="20"/>
          <w:highlight w:val="white"/>
        </w:rPr>
        <w:t>h00</w:t>
      </w:r>
      <w:r>
        <w:rPr>
          <w:b/>
          <w:sz w:val="20"/>
          <w:szCs w:val="20"/>
          <w:highlight w:val="white"/>
        </w:rPr>
        <w:t>-17h00 : Conférence de l’Organisation Internationale de la Francophonie (OIF)</w:t>
      </w:r>
    </w:p>
    <w:p w14:paraId="200A29C0" w14:textId="77777777" w:rsidR="007E7BF0" w:rsidRDefault="00B54E9F">
      <w:pPr>
        <w:spacing w:after="160" w:line="256" w:lineRule="auto"/>
        <w:rPr>
          <w:sz w:val="20"/>
          <w:szCs w:val="20"/>
          <w:highlight w:val="white"/>
        </w:rPr>
      </w:pPr>
      <w:r>
        <w:rPr>
          <w:sz w:val="20"/>
          <w:szCs w:val="20"/>
          <w:highlight w:val="white"/>
        </w:rPr>
        <w:t>Le fonds de soutien de l’OIF rendra publics les résultats de ses 2 commissions du mois de mai (Fiction, Documentaire, Séries) et présentera également les nouveautés de Clap ACP, son programme en faveur des coproductions Sud-Sud menés avec 5 fonds de soutien basés en Afrique.</w:t>
      </w:r>
    </w:p>
    <w:p w14:paraId="40F07215" w14:textId="77777777" w:rsidR="007E7BF0" w:rsidRDefault="00B54E9F">
      <w:pPr>
        <w:spacing w:after="160" w:line="256" w:lineRule="auto"/>
        <w:rPr>
          <w:b/>
          <w:sz w:val="20"/>
          <w:szCs w:val="20"/>
          <w:highlight w:val="white"/>
        </w:rPr>
      </w:pPr>
      <w:r>
        <w:rPr>
          <w:b/>
          <w:sz w:val="20"/>
          <w:szCs w:val="20"/>
          <w:highlight w:val="white"/>
        </w:rPr>
        <w:lastRenderedPageBreak/>
        <w:t xml:space="preserve">17h00-18h00 : Collectif </w:t>
      </w:r>
      <w:proofErr w:type="spellStart"/>
      <w:r>
        <w:rPr>
          <w:b/>
          <w:sz w:val="20"/>
          <w:szCs w:val="20"/>
          <w:highlight w:val="white"/>
        </w:rPr>
        <w:t>Generation</w:t>
      </w:r>
      <w:proofErr w:type="spellEnd"/>
      <w:r>
        <w:rPr>
          <w:b/>
          <w:sz w:val="20"/>
          <w:szCs w:val="20"/>
          <w:highlight w:val="white"/>
        </w:rPr>
        <w:t xml:space="preserve"> Films – OUAGAFILMLAB #7 Modérateur Alex Moussa </w:t>
      </w:r>
      <w:proofErr w:type="spellStart"/>
      <w:r>
        <w:rPr>
          <w:b/>
          <w:sz w:val="20"/>
          <w:szCs w:val="20"/>
          <w:highlight w:val="white"/>
        </w:rPr>
        <w:t>Sawadogo</w:t>
      </w:r>
      <w:proofErr w:type="spellEnd"/>
      <w:r>
        <w:rPr>
          <w:b/>
          <w:sz w:val="20"/>
          <w:szCs w:val="20"/>
          <w:highlight w:val="white"/>
        </w:rPr>
        <w:t>, Directeur artistique</w:t>
      </w:r>
    </w:p>
    <w:p w14:paraId="63556678" w14:textId="77777777" w:rsidR="007E7BF0" w:rsidRDefault="00B54E9F">
      <w:pPr>
        <w:spacing w:after="160" w:line="256" w:lineRule="auto"/>
        <w:jc w:val="both"/>
        <w:rPr>
          <w:rFonts w:ascii="Helvetica" w:eastAsia="Helvetica" w:hAnsi="Helvetica" w:cs="Helvetica"/>
          <w:sz w:val="20"/>
          <w:szCs w:val="20"/>
          <w:highlight w:val="white"/>
        </w:rPr>
      </w:pPr>
      <w:r>
        <w:rPr>
          <w:rFonts w:ascii="Helvetica" w:eastAsia="Helvetica" w:hAnsi="Helvetica" w:cs="Helvetica"/>
          <w:sz w:val="20"/>
          <w:szCs w:val="20"/>
          <w:highlight w:val="white"/>
        </w:rPr>
        <w:t xml:space="preserve">OUAGA FILM LAB présente sa 7e édition. Ce laboratoire de développement et de coproduction, dédié aux longs métrages et aux séries, entame à partir de septembre 2022 son édition panafricaine en Côte d’Ivoire. </w:t>
      </w:r>
    </w:p>
    <w:p w14:paraId="5E48F770" w14:textId="77777777" w:rsidR="007E7BF0" w:rsidRDefault="007E7BF0">
      <w:pPr>
        <w:spacing w:after="160" w:line="256" w:lineRule="auto"/>
        <w:jc w:val="both"/>
        <w:rPr>
          <w:sz w:val="20"/>
          <w:szCs w:val="20"/>
          <w:highlight w:val="white"/>
        </w:rPr>
      </w:pPr>
    </w:p>
    <w:p w14:paraId="30496878" w14:textId="77777777" w:rsidR="007E7BF0" w:rsidRDefault="007E7BF0">
      <w:pPr>
        <w:spacing w:after="160" w:line="256" w:lineRule="auto"/>
        <w:jc w:val="both"/>
        <w:rPr>
          <w:rFonts w:ascii="Helvetica" w:eastAsia="Helvetica" w:hAnsi="Helvetica" w:cs="Helvetica"/>
          <w:sz w:val="20"/>
          <w:szCs w:val="20"/>
        </w:rPr>
      </w:pPr>
    </w:p>
    <w:p w14:paraId="0B3982D6" w14:textId="77777777" w:rsidR="007E7BF0" w:rsidRDefault="00B54E9F">
      <w:pPr>
        <w:spacing w:after="160" w:line="256" w:lineRule="auto"/>
        <w:rPr>
          <w:sz w:val="24"/>
          <w:szCs w:val="24"/>
        </w:rPr>
      </w:pPr>
      <w:r>
        <w:rPr>
          <w:b/>
          <w:sz w:val="24"/>
          <w:szCs w:val="24"/>
        </w:rPr>
        <w:t>Dimanche 22 mai</w:t>
      </w:r>
    </w:p>
    <w:p w14:paraId="385D0AE8" w14:textId="77777777" w:rsidR="007E7BF0" w:rsidRDefault="007E7BF0">
      <w:pPr>
        <w:spacing w:after="160" w:line="256" w:lineRule="auto"/>
        <w:rPr>
          <w:sz w:val="20"/>
          <w:szCs w:val="20"/>
        </w:rPr>
      </w:pPr>
    </w:p>
    <w:p w14:paraId="647844D7" w14:textId="77777777" w:rsidR="007E7BF0" w:rsidRDefault="00B54E9F">
      <w:pPr>
        <w:spacing w:after="160" w:line="256" w:lineRule="auto"/>
        <w:rPr>
          <w:b/>
          <w:sz w:val="20"/>
          <w:szCs w:val="20"/>
        </w:rPr>
      </w:pPr>
      <w:r>
        <w:rPr>
          <w:b/>
          <w:sz w:val="20"/>
          <w:szCs w:val="20"/>
        </w:rPr>
        <w:t xml:space="preserve">14h00-15h00 : La Villa Albertine présente « 10 in </w:t>
      </w:r>
      <w:proofErr w:type="spellStart"/>
      <w:r>
        <w:rPr>
          <w:b/>
          <w:sz w:val="20"/>
          <w:szCs w:val="20"/>
        </w:rPr>
        <w:t>America</w:t>
      </w:r>
      <w:proofErr w:type="spellEnd"/>
      <w:r>
        <w:rPr>
          <w:b/>
          <w:sz w:val="20"/>
          <w:szCs w:val="20"/>
        </w:rPr>
        <w:t xml:space="preserve"> » </w:t>
      </w:r>
    </w:p>
    <w:p w14:paraId="74F5CEC8" w14:textId="77777777" w:rsidR="007E7BF0" w:rsidRDefault="00B54E9F">
      <w:pPr>
        <w:shd w:val="clear" w:color="auto" w:fill="FFFFFF"/>
        <w:jc w:val="both"/>
        <w:rPr>
          <w:sz w:val="20"/>
          <w:szCs w:val="20"/>
        </w:rPr>
      </w:pPr>
      <w:r>
        <w:rPr>
          <w:sz w:val="20"/>
          <w:szCs w:val="20"/>
        </w:rPr>
        <w:t xml:space="preserve">A partir de juillet 2022, la Villa Albertine, nouvelle institution de la France aux </w:t>
      </w:r>
      <w:proofErr w:type="spellStart"/>
      <w:r>
        <w:rPr>
          <w:sz w:val="20"/>
          <w:szCs w:val="20"/>
        </w:rPr>
        <w:t>Etats-Unis</w:t>
      </w:r>
      <w:proofErr w:type="spellEnd"/>
      <w:r>
        <w:rPr>
          <w:sz w:val="20"/>
          <w:szCs w:val="20"/>
        </w:rPr>
        <w:t xml:space="preserve">, accueillera en résidence dans 10 villes américaines 10 cinéastes d’une même génération, salués par la critique et dont les premiers longs métrages ont été sélectionnés dans les plus grands festivals internationaux.  </w:t>
      </w:r>
    </w:p>
    <w:p w14:paraId="150AD754" w14:textId="77777777" w:rsidR="007E7BF0" w:rsidRDefault="00B54E9F">
      <w:pPr>
        <w:shd w:val="clear" w:color="auto" w:fill="FFFFFF"/>
        <w:jc w:val="both"/>
        <w:rPr>
          <w:sz w:val="20"/>
          <w:szCs w:val="20"/>
        </w:rPr>
      </w:pPr>
      <w:r>
        <w:rPr>
          <w:sz w:val="20"/>
          <w:szCs w:val="20"/>
        </w:rPr>
        <w:t xml:space="preserve"> </w:t>
      </w:r>
    </w:p>
    <w:p w14:paraId="5BF370FA" w14:textId="77777777" w:rsidR="007E7BF0" w:rsidRDefault="00B54E9F">
      <w:pPr>
        <w:shd w:val="clear" w:color="auto" w:fill="FFFFFF"/>
        <w:jc w:val="both"/>
        <w:rPr>
          <w:sz w:val="20"/>
          <w:szCs w:val="20"/>
        </w:rPr>
      </w:pPr>
      <w:r>
        <w:rPr>
          <w:sz w:val="20"/>
          <w:szCs w:val="20"/>
        </w:rPr>
        <w:t>La liste complète des cinéastes sera dévoilée au cours d'une table ronde animée par</w:t>
      </w:r>
      <w:r>
        <w:rPr>
          <w:i/>
          <w:sz w:val="20"/>
          <w:szCs w:val="20"/>
        </w:rPr>
        <w:t xml:space="preserve"> </w:t>
      </w:r>
      <w:r>
        <w:rPr>
          <w:b/>
          <w:sz w:val="20"/>
          <w:szCs w:val="20"/>
        </w:rPr>
        <w:t xml:space="preserve">Valérie </w:t>
      </w:r>
      <w:proofErr w:type="spellStart"/>
      <w:r>
        <w:rPr>
          <w:b/>
          <w:sz w:val="20"/>
          <w:szCs w:val="20"/>
        </w:rPr>
        <w:t>Mouroux</w:t>
      </w:r>
      <w:proofErr w:type="spellEnd"/>
      <w:r>
        <w:rPr>
          <w:b/>
          <w:sz w:val="20"/>
          <w:szCs w:val="20"/>
        </w:rPr>
        <w:t>,</w:t>
      </w:r>
      <w:r>
        <w:rPr>
          <w:sz w:val="20"/>
          <w:szCs w:val="20"/>
        </w:rPr>
        <w:t xml:space="preserve"> attachée audiovisuelle à New York, avec </w:t>
      </w:r>
      <w:r>
        <w:rPr>
          <w:b/>
          <w:sz w:val="20"/>
          <w:szCs w:val="20"/>
        </w:rPr>
        <w:t xml:space="preserve">Catherine </w:t>
      </w:r>
      <w:proofErr w:type="spellStart"/>
      <w:r>
        <w:rPr>
          <w:b/>
          <w:sz w:val="20"/>
          <w:szCs w:val="20"/>
        </w:rPr>
        <w:t>Bizern</w:t>
      </w:r>
      <w:proofErr w:type="spellEnd"/>
      <w:r>
        <w:rPr>
          <w:sz w:val="20"/>
          <w:szCs w:val="20"/>
        </w:rPr>
        <w:t xml:space="preserve">, curatrice de la collection et directrice du Festival du réel, </w:t>
      </w:r>
      <w:r>
        <w:rPr>
          <w:b/>
          <w:sz w:val="20"/>
          <w:szCs w:val="20"/>
        </w:rPr>
        <w:t>Michel Klein</w:t>
      </w:r>
      <w:r>
        <w:rPr>
          <w:sz w:val="20"/>
          <w:szCs w:val="20"/>
        </w:rPr>
        <w:t xml:space="preserve">, producteur (Les Films </w:t>
      </w:r>
      <w:proofErr w:type="spellStart"/>
      <w:r>
        <w:rPr>
          <w:sz w:val="20"/>
          <w:szCs w:val="20"/>
        </w:rPr>
        <w:t>Hatari</w:t>
      </w:r>
      <w:proofErr w:type="spellEnd"/>
      <w:r>
        <w:rPr>
          <w:sz w:val="20"/>
          <w:szCs w:val="20"/>
        </w:rPr>
        <w:t xml:space="preserve">), </w:t>
      </w:r>
      <w:r>
        <w:rPr>
          <w:b/>
          <w:sz w:val="20"/>
          <w:szCs w:val="20"/>
        </w:rPr>
        <w:t xml:space="preserve">William </w:t>
      </w:r>
      <w:proofErr w:type="spellStart"/>
      <w:r>
        <w:rPr>
          <w:b/>
          <w:sz w:val="20"/>
          <w:szCs w:val="20"/>
        </w:rPr>
        <w:t>Jéhannin</w:t>
      </w:r>
      <w:proofErr w:type="spellEnd"/>
      <w:r>
        <w:rPr>
          <w:sz w:val="20"/>
          <w:szCs w:val="20"/>
        </w:rPr>
        <w:t xml:space="preserve"> producteur (UFO production) et les réalisateurs (TBC). </w:t>
      </w:r>
    </w:p>
    <w:p w14:paraId="25422141" w14:textId="77777777" w:rsidR="007E7BF0" w:rsidRDefault="00B54E9F">
      <w:pPr>
        <w:shd w:val="clear" w:color="auto" w:fill="FFFFFF"/>
        <w:rPr>
          <w:rFonts w:ascii="Helvetica" w:eastAsia="Helvetica" w:hAnsi="Helvetica" w:cs="Helvetica"/>
          <w:sz w:val="20"/>
          <w:szCs w:val="20"/>
        </w:rPr>
      </w:pPr>
      <w:r>
        <w:rPr>
          <w:sz w:val="20"/>
          <w:szCs w:val="20"/>
        </w:rPr>
        <w:t xml:space="preserve"> </w:t>
      </w:r>
    </w:p>
    <w:p w14:paraId="75028CCF" w14:textId="77777777" w:rsidR="007E7BF0" w:rsidRDefault="00B54E9F">
      <w:pPr>
        <w:shd w:val="clear" w:color="auto" w:fill="FFFFFF"/>
        <w:spacing w:after="160" w:line="256" w:lineRule="auto"/>
        <w:jc w:val="both"/>
        <w:rPr>
          <w:b/>
          <w:sz w:val="20"/>
          <w:szCs w:val="20"/>
        </w:rPr>
      </w:pPr>
      <w:r>
        <w:rPr>
          <w:b/>
          <w:sz w:val="20"/>
          <w:szCs w:val="20"/>
        </w:rPr>
        <w:t>15h00-16h30 : Rendez-vous avec les attachés audiovisuels (Networking)</w:t>
      </w:r>
    </w:p>
    <w:p w14:paraId="7DE0C500" w14:textId="77777777" w:rsidR="007E7BF0" w:rsidRDefault="00B54E9F">
      <w:pPr>
        <w:spacing w:after="160" w:line="256" w:lineRule="auto"/>
        <w:rPr>
          <w:rFonts w:ascii="Helvetica" w:eastAsia="Helvetica" w:hAnsi="Helvetica" w:cs="Helvetica"/>
          <w:sz w:val="20"/>
          <w:szCs w:val="20"/>
        </w:rPr>
      </w:pPr>
      <w:r>
        <w:rPr>
          <w:rFonts w:ascii="Helvetica" w:eastAsia="Helvetica" w:hAnsi="Helvetica" w:cs="Helvetica"/>
          <w:sz w:val="20"/>
          <w:szCs w:val="20"/>
        </w:rPr>
        <w:t xml:space="preserve"> </w:t>
      </w:r>
    </w:p>
    <w:p w14:paraId="32F28F1B" w14:textId="77777777" w:rsidR="007E7BF0" w:rsidRDefault="00B54E9F">
      <w:pPr>
        <w:spacing w:after="160" w:line="256" w:lineRule="auto"/>
        <w:rPr>
          <w:b/>
          <w:sz w:val="24"/>
          <w:szCs w:val="24"/>
        </w:rPr>
      </w:pPr>
      <w:r>
        <w:rPr>
          <w:b/>
          <w:sz w:val="24"/>
          <w:szCs w:val="24"/>
        </w:rPr>
        <w:t>Lundi 23 mai</w:t>
      </w:r>
    </w:p>
    <w:p w14:paraId="1E68CD43" w14:textId="77777777" w:rsidR="007E7BF0" w:rsidRDefault="00B54E9F">
      <w:pPr>
        <w:spacing w:after="160" w:line="256" w:lineRule="auto"/>
        <w:rPr>
          <w:sz w:val="20"/>
          <w:szCs w:val="20"/>
        </w:rPr>
      </w:pPr>
      <w:r>
        <w:rPr>
          <w:sz w:val="20"/>
          <w:szCs w:val="20"/>
        </w:rPr>
        <w:t xml:space="preserve"> </w:t>
      </w:r>
    </w:p>
    <w:p w14:paraId="35973DA3" w14:textId="77777777" w:rsidR="007E7BF0" w:rsidRDefault="00B54E9F">
      <w:pPr>
        <w:spacing w:after="160" w:line="256" w:lineRule="auto"/>
        <w:rPr>
          <w:b/>
          <w:sz w:val="20"/>
          <w:szCs w:val="20"/>
          <w:highlight w:val="white"/>
        </w:rPr>
      </w:pPr>
      <w:r>
        <w:rPr>
          <w:b/>
          <w:sz w:val="20"/>
          <w:szCs w:val="20"/>
          <w:highlight w:val="white"/>
        </w:rPr>
        <w:t xml:space="preserve">18h00-20h00 : Résidence d’écriture CINE CERCA - </w:t>
      </w:r>
      <w:r>
        <w:rPr>
          <w:b/>
          <w:color w:val="434343"/>
          <w:sz w:val="20"/>
          <w:szCs w:val="20"/>
          <w:highlight w:val="white"/>
        </w:rPr>
        <w:t>présentation publique</w:t>
      </w:r>
      <w:r>
        <w:rPr>
          <w:b/>
          <w:sz w:val="20"/>
          <w:szCs w:val="20"/>
          <w:highlight w:val="white"/>
        </w:rPr>
        <w:t xml:space="preserve"> des projets sélectionnés</w:t>
      </w:r>
    </w:p>
    <w:p w14:paraId="062455D5" w14:textId="77777777" w:rsidR="007E7BF0" w:rsidRDefault="00B54E9F">
      <w:pPr>
        <w:spacing w:before="240" w:line="256" w:lineRule="auto"/>
        <w:jc w:val="both"/>
        <w:rPr>
          <w:sz w:val="20"/>
          <w:szCs w:val="20"/>
          <w:highlight w:val="white"/>
        </w:rPr>
      </w:pPr>
      <w:r>
        <w:rPr>
          <w:sz w:val="20"/>
          <w:szCs w:val="20"/>
          <w:highlight w:val="white"/>
        </w:rPr>
        <w:t xml:space="preserve">CINE CERCA est une résidence d'écriture de scénario qui accompagne des cinéastes francophones et lusophones dans le développement de leurs projets. La résidence comporte deux sessions, d'une durée totale d'un mois, à </w:t>
      </w:r>
      <w:proofErr w:type="spellStart"/>
      <w:r>
        <w:rPr>
          <w:sz w:val="20"/>
          <w:szCs w:val="20"/>
          <w:highlight w:val="white"/>
        </w:rPr>
        <w:t>Córtex</w:t>
      </w:r>
      <w:proofErr w:type="spellEnd"/>
      <w:r>
        <w:rPr>
          <w:sz w:val="20"/>
          <w:szCs w:val="20"/>
          <w:highlight w:val="white"/>
        </w:rPr>
        <w:t xml:space="preserve"> Frontal (Alentejo, Portugal) et au Château de La Napoule (Côte d'Azur, France). </w:t>
      </w:r>
    </w:p>
    <w:p w14:paraId="3AFD8806" w14:textId="50C623BB" w:rsidR="007E7BF0" w:rsidRPr="00A97973" w:rsidRDefault="00B54E9F">
      <w:pPr>
        <w:spacing w:before="240" w:line="256" w:lineRule="auto"/>
        <w:jc w:val="both"/>
        <w:rPr>
          <w:sz w:val="20"/>
          <w:szCs w:val="20"/>
          <w:highlight w:val="white"/>
          <w:lang w:val="fr-FR"/>
        </w:rPr>
      </w:pPr>
      <w:r>
        <w:rPr>
          <w:sz w:val="20"/>
          <w:szCs w:val="20"/>
          <w:highlight w:val="white"/>
        </w:rPr>
        <w:t>Un projet soutenu dans le cadre de la</w:t>
      </w:r>
      <w:r w:rsidR="00A97973">
        <w:rPr>
          <w:sz w:val="20"/>
          <w:szCs w:val="20"/>
          <w:highlight w:val="white"/>
        </w:rPr>
        <w:t xml:space="preserve"> </w:t>
      </w:r>
      <w:r w:rsidR="00A97973" w:rsidRPr="00A97973">
        <w:rPr>
          <w:bCs/>
          <w:sz w:val="20"/>
          <w:szCs w:val="20"/>
          <w:highlight w:val="white"/>
          <w:lang w:val="fr-FR"/>
        </w:rPr>
        <w:t>Saison France – Portugal 2022</w:t>
      </w:r>
      <w:r w:rsidRPr="00A97973">
        <w:rPr>
          <w:sz w:val="20"/>
          <w:szCs w:val="20"/>
          <w:highlight w:val="white"/>
        </w:rPr>
        <w:t>.</w:t>
      </w:r>
    </w:p>
    <w:p w14:paraId="2B581823" w14:textId="77777777" w:rsidR="007E7BF0" w:rsidRDefault="00B54E9F">
      <w:pPr>
        <w:rPr>
          <w:rFonts w:ascii="Helvetica" w:eastAsia="Helvetica" w:hAnsi="Helvetica" w:cs="Helvetica"/>
          <w:i/>
          <w:sz w:val="20"/>
          <w:szCs w:val="20"/>
        </w:rPr>
      </w:pPr>
      <w:r>
        <w:rPr>
          <w:rFonts w:ascii="Helvetica" w:eastAsia="Helvetica" w:hAnsi="Helvetica" w:cs="Helvetica"/>
          <w:i/>
          <w:sz w:val="20"/>
          <w:szCs w:val="20"/>
        </w:rPr>
        <w:t xml:space="preserve"> </w:t>
      </w:r>
    </w:p>
    <w:p w14:paraId="6DA2B4E7" w14:textId="5C55AAED" w:rsidR="007E7BF0" w:rsidRDefault="007E7BF0">
      <w:pPr>
        <w:shd w:val="clear" w:color="auto" w:fill="FFFFFF"/>
        <w:spacing w:after="160" w:line="256" w:lineRule="auto"/>
        <w:jc w:val="both"/>
        <w:rPr>
          <w:rFonts w:ascii="Helvetica" w:eastAsia="Helvetica" w:hAnsi="Helvetica" w:cs="Helvetica"/>
          <w:i/>
          <w:sz w:val="20"/>
          <w:szCs w:val="20"/>
        </w:rPr>
      </w:pPr>
    </w:p>
    <w:p w14:paraId="1602F8FB" w14:textId="77777777" w:rsidR="007E7BF0" w:rsidRDefault="00B54E9F">
      <w:pPr>
        <w:shd w:val="clear" w:color="auto" w:fill="FFFFFF"/>
        <w:spacing w:after="160" w:line="256" w:lineRule="auto"/>
        <w:jc w:val="both"/>
        <w:rPr>
          <w:b/>
          <w:sz w:val="24"/>
          <w:szCs w:val="24"/>
        </w:rPr>
      </w:pPr>
      <w:r>
        <w:rPr>
          <w:b/>
          <w:sz w:val="24"/>
          <w:szCs w:val="24"/>
        </w:rPr>
        <w:t>Mardi 24 mai</w:t>
      </w:r>
    </w:p>
    <w:p w14:paraId="0B1680CA" w14:textId="77777777" w:rsidR="007E7BF0" w:rsidRDefault="007E7BF0">
      <w:pPr>
        <w:shd w:val="clear" w:color="auto" w:fill="FFFFFF"/>
        <w:spacing w:after="160" w:line="256" w:lineRule="auto"/>
        <w:jc w:val="both"/>
        <w:rPr>
          <w:b/>
          <w:sz w:val="20"/>
          <w:szCs w:val="20"/>
        </w:rPr>
      </w:pPr>
    </w:p>
    <w:p w14:paraId="7957836C" w14:textId="77777777" w:rsidR="007E7BF0" w:rsidRDefault="00B54E9F">
      <w:pPr>
        <w:spacing w:after="160" w:line="256" w:lineRule="auto"/>
        <w:rPr>
          <w:b/>
          <w:sz w:val="20"/>
          <w:szCs w:val="20"/>
          <w:highlight w:val="white"/>
        </w:rPr>
      </w:pPr>
      <w:r>
        <w:rPr>
          <w:b/>
          <w:sz w:val="20"/>
          <w:szCs w:val="20"/>
          <w:highlight w:val="white"/>
        </w:rPr>
        <w:t xml:space="preserve">13h00-13h30 : Présentation du programme Final Cut in </w:t>
      </w:r>
      <w:proofErr w:type="spellStart"/>
      <w:r>
        <w:rPr>
          <w:b/>
          <w:sz w:val="20"/>
          <w:szCs w:val="20"/>
          <w:highlight w:val="white"/>
        </w:rPr>
        <w:t>Venice</w:t>
      </w:r>
      <w:proofErr w:type="spellEnd"/>
      <w:r>
        <w:rPr>
          <w:b/>
          <w:sz w:val="20"/>
          <w:szCs w:val="20"/>
          <w:highlight w:val="white"/>
        </w:rPr>
        <w:t xml:space="preserve"> par Alessandra </w:t>
      </w:r>
      <w:proofErr w:type="spellStart"/>
      <w:r>
        <w:rPr>
          <w:b/>
          <w:sz w:val="20"/>
          <w:szCs w:val="20"/>
          <w:highlight w:val="white"/>
        </w:rPr>
        <w:t>Speciale</w:t>
      </w:r>
      <w:proofErr w:type="spellEnd"/>
    </w:p>
    <w:p w14:paraId="2D59AF5C" w14:textId="77777777" w:rsidR="007E7BF0" w:rsidRDefault="00B54E9F">
      <w:pPr>
        <w:spacing w:after="160" w:line="256" w:lineRule="auto"/>
        <w:rPr>
          <w:b/>
          <w:sz w:val="20"/>
          <w:szCs w:val="20"/>
        </w:rPr>
      </w:pPr>
      <w:r>
        <w:rPr>
          <w:b/>
          <w:sz w:val="20"/>
          <w:szCs w:val="20"/>
        </w:rPr>
        <w:t xml:space="preserve"> </w:t>
      </w:r>
    </w:p>
    <w:p w14:paraId="64A93044" w14:textId="77777777" w:rsidR="007E7BF0" w:rsidRDefault="00B54E9F">
      <w:pPr>
        <w:spacing w:after="160" w:line="256" w:lineRule="auto"/>
        <w:rPr>
          <w:b/>
          <w:sz w:val="24"/>
          <w:szCs w:val="24"/>
        </w:rPr>
      </w:pPr>
      <w:r>
        <w:rPr>
          <w:b/>
          <w:sz w:val="24"/>
          <w:szCs w:val="24"/>
        </w:rPr>
        <w:t>Mercredi 25 mai</w:t>
      </w:r>
    </w:p>
    <w:p w14:paraId="49AD845C" w14:textId="77777777" w:rsidR="007E7BF0" w:rsidRDefault="00B54E9F">
      <w:pPr>
        <w:spacing w:after="160" w:line="256" w:lineRule="auto"/>
        <w:rPr>
          <w:sz w:val="20"/>
          <w:szCs w:val="20"/>
        </w:rPr>
      </w:pPr>
      <w:r>
        <w:rPr>
          <w:sz w:val="20"/>
          <w:szCs w:val="20"/>
        </w:rPr>
        <w:t xml:space="preserve"> </w:t>
      </w:r>
    </w:p>
    <w:p w14:paraId="20BB873A" w14:textId="77777777" w:rsidR="007E7BF0" w:rsidRDefault="00B54E9F">
      <w:pPr>
        <w:spacing w:line="256" w:lineRule="auto"/>
        <w:rPr>
          <w:b/>
          <w:sz w:val="20"/>
          <w:szCs w:val="20"/>
          <w:highlight w:val="white"/>
        </w:rPr>
      </w:pPr>
      <w:r>
        <w:rPr>
          <w:b/>
          <w:sz w:val="20"/>
          <w:szCs w:val="20"/>
          <w:highlight w:val="white"/>
        </w:rPr>
        <w:t>18h00-20h00 : Prix À Première Vue — TV5MONDE/COPEAM : Cérémonie de remise du prix</w:t>
      </w:r>
    </w:p>
    <w:p w14:paraId="553F92B0" w14:textId="77777777" w:rsidR="007E7BF0" w:rsidRDefault="007E7BF0">
      <w:pPr>
        <w:spacing w:line="256" w:lineRule="auto"/>
        <w:rPr>
          <w:i/>
          <w:sz w:val="20"/>
          <w:szCs w:val="20"/>
          <w:highlight w:val="white"/>
        </w:rPr>
      </w:pPr>
    </w:p>
    <w:p w14:paraId="02EB42E2" w14:textId="77777777" w:rsidR="007E7BF0" w:rsidRDefault="00B54E9F">
      <w:pPr>
        <w:spacing w:line="256" w:lineRule="auto"/>
        <w:rPr>
          <w:sz w:val="20"/>
          <w:szCs w:val="20"/>
          <w:highlight w:val="white"/>
        </w:rPr>
      </w:pPr>
      <w:r>
        <w:rPr>
          <w:sz w:val="20"/>
          <w:szCs w:val="20"/>
          <w:highlight w:val="white"/>
        </w:rPr>
        <w:lastRenderedPageBreak/>
        <w:t>La COPEAM (Conférence Permanente de l’Audiovisuel Méditerranéen), en collaboration avec TV5MONDE, organise la 1</w:t>
      </w:r>
      <w:r>
        <w:rPr>
          <w:sz w:val="20"/>
          <w:szCs w:val="20"/>
          <w:highlight w:val="white"/>
          <w:vertAlign w:val="superscript"/>
        </w:rPr>
        <w:t>ère</w:t>
      </w:r>
      <w:r>
        <w:rPr>
          <w:sz w:val="20"/>
          <w:szCs w:val="20"/>
          <w:highlight w:val="white"/>
        </w:rPr>
        <w:t xml:space="preserve"> édition du prix méditerranéen À PREMIÈRE VUE, dédié aux jeunes talents des écoles de cinéma de la région. </w:t>
      </w:r>
    </w:p>
    <w:p w14:paraId="16717C85" w14:textId="77777777" w:rsidR="007E7BF0" w:rsidRDefault="00B54E9F">
      <w:pPr>
        <w:spacing w:line="256" w:lineRule="auto"/>
        <w:rPr>
          <w:sz w:val="20"/>
          <w:szCs w:val="20"/>
          <w:highlight w:val="white"/>
        </w:rPr>
      </w:pPr>
      <w:r>
        <w:rPr>
          <w:sz w:val="20"/>
          <w:szCs w:val="20"/>
          <w:highlight w:val="white"/>
        </w:rPr>
        <w:t xml:space="preserve">Un jury international remettra le prix à l’un des 15 courts métrages réalisés en 2021 par des étudiants cinéastes provenant de l’ALBA (Liban), ESAC (Tunisie) et ESAV Marrakech (Maroc). </w:t>
      </w:r>
    </w:p>
    <w:p w14:paraId="1AC2B870" w14:textId="77777777" w:rsidR="007E7BF0" w:rsidRDefault="00B54E9F">
      <w:pPr>
        <w:spacing w:line="256" w:lineRule="auto"/>
        <w:rPr>
          <w:sz w:val="20"/>
          <w:szCs w:val="20"/>
          <w:highlight w:val="white"/>
        </w:rPr>
      </w:pPr>
      <w:r>
        <w:rPr>
          <w:sz w:val="20"/>
          <w:szCs w:val="20"/>
          <w:highlight w:val="white"/>
        </w:rPr>
        <w:t xml:space="preserve">Le lauréat participera à la résidence </w:t>
      </w:r>
      <w:proofErr w:type="spellStart"/>
      <w:r>
        <w:rPr>
          <w:sz w:val="20"/>
          <w:szCs w:val="20"/>
          <w:highlight w:val="white"/>
        </w:rPr>
        <w:t>FIDCampus</w:t>
      </w:r>
      <w:proofErr w:type="spellEnd"/>
      <w:r>
        <w:rPr>
          <w:sz w:val="20"/>
          <w:szCs w:val="20"/>
          <w:highlight w:val="white"/>
        </w:rPr>
        <w:t xml:space="preserve"> lors de l’édition 2022 du </w:t>
      </w:r>
      <w:proofErr w:type="spellStart"/>
      <w:r>
        <w:rPr>
          <w:sz w:val="20"/>
          <w:szCs w:val="20"/>
          <w:highlight w:val="white"/>
        </w:rPr>
        <w:t>FIDMarseille</w:t>
      </w:r>
      <w:proofErr w:type="spellEnd"/>
      <w:r>
        <w:rPr>
          <w:sz w:val="20"/>
          <w:szCs w:val="20"/>
          <w:highlight w:val="white"/>
        </w:rPr>
        <w:t>.</w:t>
      </w:r>
    </w:p>
    <w:p w14:paraId="3B2A5B0F" w14:textId="77777777" w:rsidR="007E7BF0" w:rsidRDefault="007E7BF0">
      <w:pPr>
        <w:spacing w:after="160" w:line="256" w:lineRule="auto"/>
        <w:rPr>
          <w:rFonts w:ascii="Helvetica" w:eastAsia="Helvetica" w:hAnsi="Helvetica" w:cs="Helvetica"/>
          <w:highlight w:val="white"/>
        </w:rPr>
      </w:pPr>
    </w:p>
    <w:p w14:paraId="62F41508" w14:textId="77777777" w:rsidR="007E7BF0" w:rsidRDefault="00B54E9F">
      <w:pPr>
        <w:spacing w:after="160" w:line="256" w:lineRule="auto"/>
        <w:rPr>
          <w:b/>
          <w:sz w:val="26"/>
          <w:szCs w:val="26"/>
        </w:rPr>
      </w:pPr>
      <w:r>
        <w:rPr>
          <w:sz w:val="26"/>
          <w:szCs w:val="26"/>
          <w:highlight w:val="white"/>
        </w:rPr>
        <w:t xml:space="preserve"> </w:t>
      </w:r>
      <w:r>
        <w:rPr>
          <w:b/>
          <w:sz w:val="26"/>
          <w:szCs w:val="26"/>
        </w:rPr>
        <w:t>2/ Sélection en compétition de deux courts métrage de participants de la Fabrique 2022 et 2021 et d’un film à la Semaine de la Critique</w:t>
      </w:r>
    </w:p>
    <w:p w14:paraId="48D7B1CB" w14:textId="77777777" w:rsidR="007E7BF0" w:rsidRDefault="00B54E9F">
      <w:pPr>
        <w:spacing w:after="160" w:line="256" w:lineRule="auto"/>
        <w:rPr>
          <w:sz w:val="20"/>
          <w:szCs w:val="20"/>
        </w:rPr>
      </w:pPr>
      <w:r>
        <w:rPr>
          <w:b/>
          <w:sz w:val="20"/>
          <w:szCs w:val="20"/>
        </w:rPr>
        <w:t xml:space="preserve">L’Institut français est heureux d’annoncer la sélection de </w:t>
      </w:r>
      <w:r>
        <w:rPr>
          <w:sz w:val="20"/>
          <w:szCs w:val="20"/>
        </w:rPr>
        <w:t>2 films de réalisateurs de La Fabrique dans le cadre de la compétition officielle courts-métrages du Festival de Cannes :</w:t>
      </w:r>
    </w:p>
    <w:p w14:paraId="15CC8314" w14:textId="77777777" w:rsidR="007E7BF0" w:rsidRDefault="00B54E9F">
      <w:pPr>
        <w:numPr>
          <w:ilvl w:val="0"/>
          <w:numId w:val="1"/>
        </w:numPr>
        <w:rPr>
          <w:sz w:val="20"/>
          <w:szCs w:val="20"/>
        </w:rPr>
      </w:pPr>
      <w:r w:rsidRPr="001971EB">
        <w:rPr>
          <w:i/>
          <w:sz w:val="20"/>
          <w:szCs w:val="20"/>
        </w:rPr>
        <w:t>Lori</w:t>
      </w:r>
      <w:r w:rsidRPr="001971EB">
        <w:rPr>
          <w:sz w:val="20"/>
          <w:szCs w:val="20"/>
        </w:rPr>
        <w:t xml:space="preserve">, </w:t>
      </w:r>
      <w:r>
        <w:rPr>
          <w:sz w:val="20"/>
          <w:szCs w:val="20"/>
        </w:rPr>
        <w:t xml:space="preserve">de </w:t>
      </w:r>
      <w:proofErr w:type="spellStart"/>
      <w:r>
        <w:rPr>
          <w:sz w:val="20"/>
          <w:szCs w:val="20"/>
        </w:rPr>
        <w:t>Abinash</w:t>
      </w:r>
      <w:proofErr w:type="spellEnd"/>
      <w:r>
        <w:rPr>
          <w:sz w:val="20"/>
          <w:szCs w:val="20"/>
        </w:rPr>
        <w:t xml:space="preserve"> </w:t>
      </w:r>
      <w:proofErr w:type="spellStart"/>
      <w:r>
        <w:rPr>
          <w:sz w:val="20"/>
          <w:szCs w:val="20"/>
        </w:rPr>
        <w:t>Bikram</w:t>
      </w:r>
      <w:proofErr w:type="spellEnd"/>
      <w:r>
        <w:rPr>
          <w:sz w:val="20"/>
          <w:szCs w:val="20"/>
        </w:rPr>
        <w:t xml:space="preserve"> Shah, Népal / Hong Kong, 14'. </w:t>
      </w:r>
      <w:proofErr w:type="spellStart"/>
      <w:r>
        <w:rPr>
          <w:sz w:val="20"/>
          <w:szCs w:val="20"/>
        </w:rPr>
        <w:t>Abinash</w:t>
      </w:r>
      <w:proofErr w:type="spellEnd"/>
      <w:r>
        <w:rPr>
          <w:sz w:val="20"/>
          <w:szCs w:val="20"/>
        </w:rPr>
        <w:t xml:space="preserve"> </w:t>
      </w:r>
      <w:proofErr w:type="spellStart"/>
      <w:r>
        <w:rPr>
          <w:sz w:val="20"/>
          <w:szCs w:val="20"/>
        </w:rPr>
        <w:t>Bikram</w:t>
      </w:r>
      <w:proofErr w:type="spellEnd"/>
      <w:r>
        <w:rPr>
          <w:sz w:val="20"/>
          <w:szCs w:val="20"/>
        </w:rPr>
        <w:t xml:space="preserve"> Shah est le réalisateur népalais à La Fabrique 2022.</w:t>
      </w:r>
    </w:p>
    <w:p w14:paraId="61CD50EF" w14:textId="77777777" w:rsidR="007E7BF0" w:rsidRDefault="00B54E9F">
      <w:pPr>
        <w:numPr>
          <w:ilvl w:val="0"/>
          <w:numId w:val="1"/>
        </w:numPr>
        <w:rPr>
          <w:sz w:val="20"/>
          <w:szCs w:val="20"/>
        </w:rPr>
      </w:pPr>
      <w:proofErr w:type="spellStart"/>
      <w:r w:rsidRPr="001971EB">
        <w:rPr>
          <w:i/>
          <w:sz w:val="20"/>
          <w:szCs w:val="20"/>
        </w:rPr>
        <w:t>Luz</w:t>
      </w:r>
      <w:proofErr w:type="spellEnd"/>
      <w:r w:rsidRPr="001971EB">
        <w:rPr>
          <w:i/>
          <w:sz w:val="20"/>
          <w:szCs w:val="20"/>
        </w:rPr>
        <w:t xml:space="preserve"> </w:t>
      </w:r>
      <w:proofErr w:type="spellStart"/>
      <w:r w:rsidRPr="001971EB">
        <w:rPr>
          <w:i/>
          <w:sz w:val="20"/>
          <w:szCs w:val="20"/>
        </w:rPr>
        <w:t>Nocturna</w:t>
      </w:r>
      <w:proofErr w:type="spellEnd"/>
      <w:r w:rsidRPr="001971EB">
        <w:rPr>
          <w:sz w:val="20"/>
          <w:szCs w:val="20"/>
        </w:rPr>
        <w:t xml:space="preserve"> </w:t>
      </w:r>
      <w:r>
        <w:rPr>
          <w:i/>
          <w:sz w:val="20"/>
          <w:szCs w:val="20"/>
        </w:rPr>
        <w:t xml:space="preserve">(Lumière de nuit), </w:t>
      </w:r>
      <w:r>
        <w:rPr>
          <w:sz w:val="20"/>
          <w:szCs w:val="20"/>
        </w:rPr>
        <w:t>Kim Torres, Costa Rica / Mexique, 14'. Kim Torres était à La Fabrique en 2021.</w:t>
      </w:r>
    </w:p>
    <w:p w14:paraId="1CA6C348" w14:textId="77777777" w:rsidR="007E7BF0" w:rsidRDefault="00B54E9F">
      <w:pPr>
        <w:rPr>
          <w:sz w:val="20"/>
          <w:szCs w:val="20"/>
        </w:rPr>
      </w:pPr>
      <w:r>
        <w:rPr>
          <w:sz w:val="20"/>
          <w:szCs w:val="20"/>
        </w:rPr>
        <w:t xml:space="preserve"> </w:t>
      </w:r>
    </w:p>
    <w:p w14:paraId="449E6E8F" w14:textId="459C18D0" w:rsidR="007E7BF0" w:rsidRPr="005F6C3B" w:rsidRDefault="00B54E9F">
      <w:pPr>
        <w:rPr>
          <w:b/>
          <w:bCs/>
          <w:sz w:val="20"/>
          <w:szCs w:val="20"/>
          <w:lang w:val="fr-FR"/>
        </w:rPr>
      </w:pPr>
      <w:r>
        <w:rPr>
          <w:sz w:val="20"/>
          <w:szCs w:val="20"/>
        </w:rPr>
        <w:t xml:space="preserve">Par ailleurs, </w:t>
      </w:r>
      <w:r w:rsidR="006E2289" w:rsidRPr="001971EB">
        <w:rPr>
          <w:i/>
          <w:sz w:val="20"/>
          <w:szCs w:val="20"/>
        </w:rPr>
        <w:t xml:space="preserve">La </w:t>
      </w:r>
      <w:proofErr w:type="spellStart"/>
      <w:r w:rsidR="005F6C3B" w:rsidRPr="005F6C3B">
        <w:rPr>
          <w:i/>
          <w:sz w:val="20"/>
          <w:szCs w:val="20"/>
          <w:lang w:val="fr-FR"/>
        </w:rPr>
        <w:t>Jauría</w:t>
      </w:r>
      <w:proofErr w:type="spellEnd"/>
      <w:r w:rsidRPr="001971EB">
        <w:rPr>
          <w:sz w:val="20"/>
          <w:szCs w:val="20"/>
        </w:rPr>
        <w:t xml:space="preserve"> </w:t>
      </w:r>
      <w:r>
        <w:rPr>
          <w:sz w:val="20"/>
          <w:szCs w:val="20"/>
        </w:rPr>
        <w:t xml:space="preserve">de </w:t>
      </w:r>
      <w:r w:rsidR="005F6C3B" w:rsidRPr="005F6C3B">
        <w:rPr>
          <w:sz w:val="20"/>
          <w:szCs w:val="20"/>
          <w:lang w:val="fr-FR"/>
        </w:rPr>
        <w:t xml:space="preserve">Andrés </w:t>
      </w:r>
      <w:proofErr w:type="spellStart"/>
      <w:r w:rsidR="005F6C3B" w:rsidRPr="005F6C3B">
        <w:rPr>
          <w:sz w:val="20"/>
          <w:szCs w:val="20"/>
          <w:lang w:val="fr-FR"/>
        </w:rPr>
        <w:t>Ramírez</w:t>
      </w:r>
      <w:proofErr w:type="spellEnd"/>
      <w:r w:rsidR="005F6C3B" w:rsidRPr="005F6C3B">
        <w:rPr>
          <w:sz w:val="20"/>
          <w:szCs w:val="20"/>
          <w:lang w:val="fr-FR"/>
        </w:rPr>
        <w:t xml:space="preserve"> </w:t>
      </w:r>
      <w:proofErr w:type="spellStart"/>
      <w:r w:rsidR="005F6C3B" w:rsidRPr="005F6C3B">
        <w:rPr>
          <w:sz w:val="20"/>
          <w:szCs w:val="20"/>
          <w:lang w:val="fr-FR"/>
        </w:rPr>
        <w:t>Pulido</w:t>
      </w:r>
      <w:proofErr w:type="spellEnd"/>
      <w:r w:rsidR="005F6C3B">
        <w:rPr>
          <w:b/>
          <w:bCs/>
          <w:sz w:val="20"/>
          <w:szCs w:val="20"/>
          <w:lang w:val="fr-FR"/>
        </w:rPr>
        <w:t xml:space="preserve"> </w:t>
      </w:r>
      <w:r>
        <w:rPr>
          <w:sz w:val="20"/>
          <w:szCs w:val="20"/>
        </w:rPr>
        <w:t>est en compétition officielle à La Semaine de La Critique cette année. Ce réalisateur colombien participait à La Fabrique avec son projet en 2018. Il avait également obtenu l’Aide aux cinémas du monde.</w:t>
      </w:r>
    </w:p>
    <w:p w14:paraId="0D042FC8" w14:textId="77777777" w:rsidR="007E7BF0" w:rsidRDefault="00B54E9F">
      <w:pPr>
        <w:rPr>
          <w:sz w:val="20"/>
          <w:szCs w:val="20"/>
        </w:rPr>
      </w:pPr>
      <w:r>
        <w:rPr>
          <w:sz w:val="20"/>
          <w:szCs w:val="20"/>
        </w:rPr>
        <w:t xml:space="preserve"> </w:t>
      </w:r>
    </w:p>
    <w:p w14:paraId="74A9B83C" w14:textId="77777777" w:rsidR="007E7BF0" w:rsidRDefault="00B54E9F">
      <w:pPr>
        <w:spacing w:after="160" w:line="256" w:lineRule="auto"/>
        <w:rPr>
          <w:b/>
          <w:sz w:val="26"/>
          <w:szCs w:val="26"/>
        </w:rPr>
      </w:pPr>
      <w:r>
        <w:rPr>
          <w:b/>
          <w:sz w:val="26"/>
          <w:szCs w:val="26"/>
        </w:rPr>
        <w:t>3 / 12 films Aide aux cinémas du monde (CNC-Institut français) sur les écrans du festival</w:t>
      </w:r>
    </w:p>
    <w:p w14:paraId="2E0DD8EC" w14:textId="77777777" w:rsidR="007E7BF0" w:rsidRDefault="00B54E9F">
      <w:pPr>
        <w:spacing w:after="160" w:line="256" w:lineRule="auto"/>
        <w:rPr>
          <w:sz w:val="20"/>
          <w:szCs w:val="20"/>
        </w:rPr>
      </w:pPr>
      <w:r>
        <w:rPr>
          <w:sz w:val="20"/>
          <w:szCs w:val="20"/>
        </w:rPr>
        <w:t>Alors que le dispositif de l’Aide aux cinémas du monde fête cette année ses 10 ans, l’Institut français salue les 12 films présentés dans les différentes sélections cannoises.</w:t>
      </w:r>
    </w:p>
    <w:p w14:paraId="6447AAC7" w14:textId="77777777" w:rsidR="007E7BF0" w:rsidRDefault="00B54E9F">
      <w:pPr>
        <w:rPr>
          <w:sz w:val="20"/>
          <w:szCs w:val="20"/>
        </w:rPr>
      </w:pPr>
      <w:r>
        <w:rPr>
          <w:sz w:val="20"/>
          <w:szCs w:val="20"/>
        </w:rPr>
        <w:t xml:space="preserve">Compétition officielle </w:t>
      </w:r>
    </w:p>
    <w:p w14:paraId="2C6F745A" w14:textId="77777777" w:rsidR="007E7BF0" w:rsidRDefault="00B54E9F">
      <w:pPr>
        <w:jc w:val="center"/>
        <w:rPr>
          <w:sz w:val="20"/>
          <w:szCs w:val="20"/>
        </w:rPr>
      </w:pPr>
      <w:r>
        <w:rPr>
          <w:sz w:val="20"/>
          <w:szCs w:val="20"/>
        </w:rPr>
        <w:t xml:space="preserve"> </w:t>
      </w:r>
    </w:p>
    <w:p w14:paraId="4ACF754A" w14:textId="77777777" w:rsidR="007E7BF0" w:rsidRDefault="00B54E9F">
      <w:pPr>
        <w:numPr>
          <w:ilvl w:val="0"/>
          <w:numId w:val="5"/>
        </w:numPr>
        <w:rPr>
          <w:sz w:val="20"/>
          <w:szCs w:val="20"/>
        </w:rPr>
      </w:pPr>
      <w:r>
        <w:rPr>
          <w:sz w:val="20"/>
          <w:szCs w:val="20"/>
        </w:rPr>
        <w:t xml:space="preserve"> </w:t>
      </w:r>
      <w:r>
        <w:rPr>
          <w:i/>
          <w:color w:val="0D0C0C"/>
          <w:sz w:val="20"/>
          <w:szCs w:val="20"/>
        </w:rPr>
        <w:t>La Femme de Tchaïkovski</w:t>
      </w:r>
      <w:r>
        <w:rPr>
          <w:color w:val="0D0C0C"/>
          <w:sz w:val="20"/>
          <w:szCs w:val="20"/>
        </w:rPr>
        <w:t xml:space="preserve">, de </w:t>
      </w:r>
      <w:proofErr w:type="spellStart"/>
      <w:r>
        <w:rPr>
          <w:color w:val="0D0C0C"/>
          <w:sz w:val="20"/>
          <w:szCs w:val="20"/>
        </w:rPr>
        <w:t>Kirill</w:t>
      </w:r>
      <w:proofErr w:type="spellEnd"/>
      <w:r>
        <w:rPr>
          <w:color w:val="0D0C0C"/>
          <w:sz w:val="20"/>
          <w:szCs w:val="20"/>
        </w:rPr>
        <w:t xml:space="preserve"> </w:t>
      </w:r>
      <w:proofErr w:type="spellStart"/>
      <w:r>
        <w:rPr>
          <w:color w:val="0D0C0C"/>
          <w:sz w:val="20"/>
          <w:szCs w:val="20"/>
        </w:rPr>
        <w:t>Serebrennikov</w:t>
      </w:r>
      <w:proofErr w:type="spellEnd"/>
      <w:r>
        <w:rPr>
          <w:sz w:val="20"/>
          <w:szCs w:val="20"/>
        </w:rPr>
        <w:t xml:space="preserve">    </w:t>
      </w:r>
      <w:r>
        <w:rPr>
          <w:sz w:val="20"/>
          <w:szCs w:val="20"/>
        </w:rPr>
        <w:tab/>
        <w:t>Russie</w:t>
      </w:r>
    </w:p>
    <w:p w14:paraId="13D3747F" w14:textId="77777777" w:rsidR="007E7BF0" w:rsidRPr="006E2289" w:rsidRDefault="00B54E9F">
      <w:pPr>
        <w:numPr>
          <w:ilvl w:val="0"/>
          <w:numId w:val="5"/>
        </w:numPr>
        <w:rPr>
          <w:sz w:val="20"/>
          <w:szCs w:val="20"/>
          <w:lang w:val="en-US"/>
        </w:rPr>
      </w:pPr>
      <w:r w:rsidRPr="006E2289">
        <w:rPr>
          <w:i/>
          <w:sz w:val="20"/>
          <w:szCs w:val="20"/>
          <w:lang w:val="en-US"/>
        </w:rPr>
        <w:t>Boy from Heaven,</w:t>
      </w:r>
      <w:r w:rsidRPr="006E2289">
        <w:rPr>
          <w:sz w:val="20"/>
          <w:szCs w:val="20"/>
          <w:lang w:val="en-US"/>
        </w:rPr>
        <w:t xml:space="preserve"> </w:t>
      </w:r>
      <w:r w:rsidRPr="006E2289">
        <w:rPr>
          <w:sz w:val="20"/>
          <w:szCs w:val="20"/>
          <w:highlight w:val="white"/>
          <w:lang w:val="en-US"/>
        </w:rPr>
        <w:t xml:space="preserve">de Tarik Saleh                    </w:t>
      </w:r>
      <w:r w:rsidRPr="006E2289">
        <w:rPr>
          <w:sz w:val="20"/>
          <w:szCs w:val="20"/>
          <w:highlight w:val="white"/>
          <w:lang w:val="en-US"/>
        </w:rPr>
        <w:tab/>
        <w:t xml:space="preserve">       </w:t>
      </w:r>
      <w:r w:rsidRPr="006E2289">
        <w:rPr>
          <w:sz w:val="20"/>
          <w:szCs w:val="20"/>
          <w:highlight w:val="white"/>
          <w:lang w:val="en-US"/>
        </w:rPr>
        <w:tab/>
      </w:r>
      <w:proofErr w:type="spellStart"/>
      <w:r w:rsidRPr="006E2289">
        <w:rPr>
          <w:sz w:val="20"/>
          <w:szCs w:val="20"/>
          <w:highlight w:val="white"/>
          <w:lang w:val="en-US"/>
        </w:rPr>
        <w:t>Suède</w:t>
      </w:r>
      <w:proofErr w:type="spellEnd"/>
    </w:p>
    <w:p w14:paraId="3228F318" w14:textId="77777777" w:rsidR="007E7BF0" w:rsidRPr="006E2289" w:rsidRDefault="00B54E9F">
      <w:pPr>
        <w:jc w:val="center"/>
        <w:rPr>
          <w:color w:val="0D0C0C"/>
          <w:sz w:val="20"/>
          <w:szCs w:val="20"/>
          <w:lang w:val="en-US"/>
        </w:rPr>
      </w:pPr>
      <w:r w:rsidRPr="006E2289">
        <w:rPr>
          <w:sz w:val="20"/>
          <w:szCs w:val="20"/>
          <w:lang w:val="en-US"/>
        </w:rPr>
        <w:t xml:space="preserve"> </w:t>
      </w:r>
      <w:r w:rsidRPr="006E2289">
        <w:rPr>
          <w:color w:val="0D0C0C"/>
          <w:sz w:val="20"/>
          <w:szCs w:val="20"/>
          <w:lang w:val="en-US"/>
        </w:rPr>
        <w:t xml:space="preserve"> </w:t>
      </w:r>
    </w:p>
    <w:p w14:paraId="6802BA15" w14:textId="77777777" w:rsidR="007E7BF0" w:rsidRDefault="00B54E9F">
      <w:pPr>
        <w:rPr>
          <w:color w:val="0D0C0C"/>
          <w:sz w:val="20"/>
          <w:szCs w:val="20"/>
        </w:rPr>
      </w:pPr>
      <w:r>
        <w:rPr>
          <w:color w:val="0D0C0C"/>
          <w:sz w:val="20"/>
          <w:szCs w:val="20"/>
        </w:rPr>
        <w:t xml:space="preserve">Un certain regard </w:t>
      </w:r>
    </w:p>
    <w:p w14:paraId="4BA993B7" w14:textId="77777777" w:rsidR="007E7BF0" w:rsidRDefault="007E7BF0">
      <w:pPr>
        <w:rPr>
          <w:color w:val="0D0C0C"/>
          <w:sz w:val="20"/>
          <w:szCs w:val="20"/>
        </w:rPr>
      </w:pPr>
    </w:p>
    <w:p w14:paraId="4394B663" w14:textId="77777777" w:rsidR="007E7BF0" w:rsidRDefault="00B54E9F">
      <w:pPr>
        <w:numPr>
          <w:ilvl w:val="0"/>
          <w:numId w:val="2"/>
        </w:numPr>
        <w:rPr>
          <w:sz w:val="20"/>
          <w:szCs w:val="20"/>
        </w:rPr>
      </w:pPr>
      <w:proofErr w:type="spellStart"/>
      <w:r>
        <w:rPr>
          <w:i/>
          <w:color w:val="0D0C0C"/>
          <w:sz w:val="20"/>
          <w:szCs w:val="20"/>
        </w:rPr>
        <w:t>Godland</w:t>
      </w:r>
      <w:proofErr w:type="spellEnd"/>
      <w:r>
        <w:rPr>
          <w:color w:val="0D0C0C"/>
          <w:sz w:val="20"/>
          <w:szCs w:val="20"/>
          <w:highlight w:val="white"/>
        </w:rPr>
        <w:t>, d’</w:t>
      </w:r>
      <w:proofErr w:type="spellStart"/>
      <w:r>
        <w:rPr>
          <w:color w:val="0D0C0C"/>
          <w:sz w:val="20"/>
          <w:szCs w:val="20"/>
          <w:highlight w:val="white"/>
        </w:rPr>
        <w:t>Hlynur</w:t>
      </w:r>
      <w:proofErr w:type="spellEnd"/>
      <w:r>
        <w:rPr>
          <w:color w:val="0D0C0C"/>
          <w:sz w:val="20"/>
          <w:szCs w:val="20"/>
          <w:highlight w:val="white"/>
        </w:rPr>
        <w:t xml:space="preserve"> </w:t>
      </w:r>
      <w:proofErr w:type="spellStart"/>
      <w:r>
        <w:rPr>
          <w:color w:val="0D0C0C"/>
          <w:sz w:val="20"/>
          <w:szCs w:val="20"/>
          <w:highlight w:val="white"/>
        </w:rPr>
        <w:t>Pálmason</w:t>
      </w:r>
      <w:proofErr w:type="spellEnd"/>
      <w:r>
        <w:rPr>
          <w:sz w:val="20"/>
          <w:szCs w:val="20"/>
          <w:highlight w:val="white"/>
        </w:rPr>
        <w:t xml:space="preserve">                            </w:t>
      </w:r>
      <w:r>
        <w:rPr>
          <w:sz w:val="20"/>
          <w:szCs w:val="20"/>
          <w:highlight w:val="white"/>
        </w:rPr>
        <w:tab/>
      </w:r>
      <w:r>
        <w:rPr>
          <w:sz w:val="20"/>
          <w:szCs w:val="20"/>
          <w:highlight w:val="white"/>
        </w:rPr>
        <w:tab/>
        <w:t>Islande</w:t>
      </w:r>
    </w:p>
    <w:p w14:paraId="3B25C4D0" w14:textId="77777777" w:rsidR="007E7BF0" w:rsidRDefault="00B54E9F">
      <w:pPr>
        <w:numPr>
          <w:ilvl w:val="0"/>
          <w:numId w:val="2"/>
        </w:numPr>
        <w:rPr>
          <w:rFonts w:ascii="Calibri" w:eastAsia="Calibri" w:hAnsi="Calibri" w:cs="Calibri"/>
          <w:sz w:val="20"/>
          <w:szCs w:val="20"/>
        </w:rPr>
      </w:pPr>
      <w:proofErr w:type="spellStart"/>
      <w:r>
        <w:rPr>
          <w:i/>
          <w:sz w:val="20"/>
          <w:szCs w:val="20"/>
        </w:rPr>
        <w:t>Kurak</w:t>
      </w:r>
      <w:proofErr w:type="spellEnd"/>
      <w:r>
        <w:rPr>
          <w:i/>
          <w:sz w:val="20"/>
          <w:szCs w:val="20"/>
        </w:rPr>
        <w:t xml:space="preserve"> </w:t>
      </w:r>
      <w:proofErr w:type="spellStart"/>
      <w:r>
        <w:rPr>
          <w:i/>
          <w:sz w:val="20"/>
          <w:szCs w:val="20"/>
        </w:rPr>
        <w:t>Günler</w:t>
      </w:r>
      <w:proofErr w:type="spellEnd"/>
      <w:r>
        <w:rPr>
          <w:i/>
          <w:sz w:val="20"/>
          <w:szCs w:val="20"/>
        </w:rPr>
        <w:t>,</w:t>
      </w:r>
      <w:r>
        <w:rPr>
          <w:b/>
          <w:sz w:val="20"/>
          <w:szCs w:val="20"/>
        </w:rPr>
        <w:t xml:space="preserve"> </w:t>
      </w:r>
      <w:r>
        <w:rPr>
          <w:sz w:val="20"/>
          <w:szCs w:val="20"/>
          <w:highlight w:val="white"/>
        </w:rPr>
        <w:t xml:space="preserve">de Emin Alper                            </w:t>
      </w:r>
      <w:r>
        <w:rPr>
          <w:sz w:val="20"/>
          <w:szCs w:val="20"/>
          <w:highlight w:val="white"/>
        </w:rPr>
        <w:tab/>
      </w:r>
      <w:r>
        <w:rPr>
          <w:sz w:val="20"/>
          <w:szCs w:val="20"/>
          <w:highlight w:val="white"/>
        </w:rPr>
        <w:tab/>
        <w:t>Turquie</w:t>
      </w:r>
    </w:p>
    <w:p w14:paraId="32FC3907" w14:textId="52672B74" w:rsidR="007E7BF0" w:rsidRDefault="00B54E9F">
      <w:pPr>
        <w:numPr>
          <w:ilvl w:val="0"/>
          <w:numId w:val="2"/>
        </w:numPr>
        <w:rPr>
          <w:sz w:val="20"/>
          <w:szCs w:val="20"/>
        </w:rPr>
      </w:pPr>
      <w:r>
        <w:rPr>
          <w:i/>
          <w:sz w:val="20"/>
          <w:szCs w:val="20"/>
        </w:rPr>
        <w:t xml:space="preserve">Le Bleu du </w:t>
      </w:r>
      <w:r w:rsidR="005F6C3B">
        <w:rPr>
          <w:i/>
          <w:sz w:val="20"/>
          <w:szCs w:val="20"/>
        </w:rPr>
        <w:t>C</w:t>
      </w:r>
      <w:r>
        <w:rPr>
          <w:i/>
          <w:sz w:val="20"/>
          <w:szCs w:val="20"/>
        </w:rPr>
        <w:t xml:space="preserve">aftan de </w:t>
      </w:r>
      <w:proofErr w:type="spellStart"/>
      <w:r>
        <w:rPr>
          <w:sz w:val="20"/>
          <w:szCs w:val="20"/>
        </w:rPr>
        <w:t>Maryam</w:t>
      </w:r>
      <w:proofErr w:type="spellEnd"/>
      <w:r>
        <w:rPr>
          <w:sz w:val="20"/>
          <w:szCs w:val="20"/>
        </w:rPr>
        <w:t xml:space="preserve"> </w:t>
      </w:r>
      <w:proofErr w:type="spellStart"/>
      <w:r>
        <w:rPr>
          <w:sz w:val="20"/>
          <w:szCs w:val="20"/>
        </w:rPr>
        <w:t>Touzani</w:t>
      </w:r>
      <w:proofErr w:type="spellEnd"/>
      <w:r>
        <w:rPr>
          <w:sz w:val="20"/>
          <w:szCs w:val="20"/>
        </w:rPr>
        <w:t xml:space="preserve">            </w:t>
      </w:r>
      <w:r>
        <w:rPr>
          <w:sz w:val="20"/>
          <w:szCs w:val="20"/>
        </w:rPr>
        <w:tab/>
      </w:r>
      <w:r>
        <w:rPr>
          <w:sz w:val="20"/>
          <w:szCs w:val="20"/>
        </w:rPr>
        <w:tab/>
        <w:t>Maroc</w:t>
      </w:r>
    </w:p>
    <w:p w14:paraId="112496BD" w14:textId="77777777" w:rsidR="007E7BF0" w:rsidRDefault="00B54E9F">
      <w:pPr>
        <w:jc w:val="center"/>
        <w:rPr>
          <w:sz w:val="20"/>
          <w:szCs w:val="20"/>
        </w:rPr>
      </w:pPr>
      <w:r>
        <w:rPr>
          <w:sz w:val="20"/>
          <w:szCs w:val="20"/>
        </w:rPr>
        <w:t xml:space="preserve"> </w:t>
      </w:r>
    </w:p>
    <w:p w14:paraId="43B7984B" w14:textId="77777777" w:rsidR="007E7BF0" w:rsidRDefault="00B54E9F">
      <w:pPr>
        <w:rPr>
          <w:sz w:val="20"/>
          <w:szCs w:val="20"/>
        </w:rPr>
      </w:pPr>
      <w:r>
        <w:rPr>
          <w:sz w:val="20"/>
          <w:szCs w:val="20"/>
        </w:rPr>
        <w:t xml:space="preserve">La Semaine de la critique </w:t>
      </w:r>
    </w:p>
    <w:p w14:paraId="755A4198" w14:textId="77777777" w:rsidR="007E7BF0" w:rsidRDefault="00B54E9F">
      <w:pPr>
        <w:ind w:left="300"/>
        <w:jc w:val="center"/>
        <w:rPr>
          <w:i/>
          <w:color w:val="0D0C0C"/>
          <w:sz w:val="20"/>
          <w:szCs w:val="20"/>
        </w:rPr>
      </w:pPr>
      <w:r>
        <w:rPr>
          <w:i/>
          <w:color w:val="0D0C0C"/>
          <w:sz w:val="20"/>
          <w:szCs w:val="20"/>
        </w:rPr>
        <w:t xml:space="preserve"> </w:t>
      </w:r>
    </w:p>
    <w:p w14:paraId="229367F2" w14:textId="25C268AC" w:rsidR="007E7BF0" w:rsidRDefault="00B54E9F">
      <w:pPr>
        <w:numPr>
          <w:ilvl w:val="0"/>
          <w:numId w:val="3"/>
        </w:numPr>
        <w:rPr>
          <w:sz w:val="20"/>
          <w:szCs w:val="20"/>
        </w:rPr>
      </w:pPr>
      <w:r>
        <w:rPr>
          <w:i/>
          <w:color w:val="0D0C0C"/>
          <w:sz w:val="20"/>
          <w:szCs w:val="20"/>
        </w:rPr>
        <w:t>La</w:t>
      </w:r>
      <w:r w:rsidR="005F6C3B">
        <w:rPr>
          <w:i/>
          <w:color w:val="0D0C0C"/>
          <w:sz w:val="20"/>
          <w:szCs w:val="20"/>
        </w:rPr>
        <w:t xml:space="preserve"> </w:t>
      </w:r>
      <w:proofErr w:type="spellStart"/>
      <w:r w:rsidR="005F6C3B" w:rsidRPr="005F6C3B">
        <w:rPr>
          <w:i/>
          <w:color w:val="0D0C0C"/>
          <w:sz w:val="20"/>
          <w:szCs w:val="20"/>
          <w:lang w:val="fr-FR"/>
        </w:rPr>
        <w:t>Jauría</w:t>
      </w:r>
      <w:proofErr w:type="spellEnd"/>
      <w:r w:rsidR="005F6C3B" w:rsidRPr="005F6C3B">
        <w:rPr>
          <w:i/>
          <w:color w:val="0D0C0C"/>
          <w:sz w:val="20"/>
          <w:szCs w:val="20"/>
        </w:rPr>
        <w:t xml:space="preserve"> de </w:t>
      </w:r>
      <w:r w:rsidR="005F6C3B" w:rsidRPr="005F6C3B">
        <w:rPr>
          <w:i/>
          <w:color w:val="0D0C0C"/>
          <w:sz w:val="20"/>
          <w:szCs w:val="20"/>
          <w:lang w:val="fr-FR"/>
        </w:rPr>
        <w:t xml:space="preserve">Andrés </w:t>
      </w:r>
      <w:proofErr w:type="spellStart"/>
      <w:r w:rsidR="005F6C3B" w:rsidRPr="005F6C3B">
        <w:rPr>
          <w:i/>
          <w:color w:val="0D0C0C"/>
          <w:sz w:val="20"/>
          <w:szCs w:val="20"/>
          <w:lang w:val="fr-FR"/>
        </w:rPr>
        <w:t>Ramírez</w:t>
      </w:r>
      <w:proofErr w:type="spellEnd"/>
      <w:r w:rsidR="005F6C3B" w:rsidRPr="005F6C3B">
        <w:rPr>
          <w:i/>
          <w:color w:val="0D0C0C"/>
          <w:sz w:val="20"/>
          <w:szCs w:val="20"/>
          <w:lang w:val="fr-FR"/>
        </w:rPr>
        <w:t xml:space="preserve"> </w:t>
      </w:r>
      <w:proofErr w:type="spellStart"/>
      <w:proofErr w:type="gramStart"/>
      <w:r w:rsidR="005F6C3B" w:rsidRPr="005F6C3B">
        <w:rPr>
          <w:i/>
          <w:color w:val="0D0C0C"/>
          <w:sz w:val="20"/>
          <w:szCs w:val="20"/>
          <w:lang w:val="fr-FR"/>
        </w:rPr>
        <w:t>Pulido</w:t>
      </w:r>
      <w:proofErr w:type="spellEnd"/>
      <w:r w:rsidR="005F6C3B">
        <w:rPr>
          <w:i/>
          <w:color w:val="0D0C0C"/>
          <w:sz w:val="20"/>
          <w:szCs w:val="20"/>
          <w:lang w:val="fr-FR"/>
        </w:rPr>
        <w:t xml:space="preserve">  </w:t>
      </w:r>
      <w:r>
        <w:rPr>
          <w:color w:val="0D0C0C"/>
          <w:sz w:val="20"/>
          <w:szCs w:val="20"/>
        </w:rPr>
        <w:tab/>
      </w:r>
      <w:proofErr w:type="gramEnd"/>
      <w:r>
        <w:rPr>
          <w:color w:val="0D0C0C"/>
          <w:sz w:val="20"/>
          <w:szCs w:val="20"/>
        </w:rPr>
        <w:tab/>
      </w:r>
      <w:r w:rsidR="005F6C3B">
        <w:rPr>
          <w:color w:val="0D0C0C"/>
          <w:sz w:val="20"/>
          <w:szCs w:val="20"/>
        </w:rPr>
        <w:tab/>
      </w:r>
      <w:r>
        <w:rPr>
          <w:color w:val="0D0C0C"/>
          <w:sz w:val="20"/>
          <w:szCs w:val="20"/>
        </w:rPr>
        <w:t>Colombie</w:t>
      </w:r>
    </w:p>
    <w:p w14:paraId="0C076EFB" w14:textId="77777777" w:rsidR="007E7BF0" w:rsidRDefault="00B54E9F">
      <w:pPr>
        <w:numPr>
          <w:ilvl w:val="0"/>
          <w:numId w:val="3"/>
        </w:numPr>
        <w:rPr>
          <w:sz w:val="20"/>
          <w:szCs w:val="20"/>
        </w:rPr>
      </w:pPr>
      <w:r>
        <w:rPr>
          <w:i/>
          <w:color w:val="0D0C0C"/>
          <w:sz w:val="20"/>
          <w:szCs w:val="20"/>
        </w:rPr>
        <w:t xml:space="preserve">Alma </w:t>
      </w:r>
      <w:proofErr w:type="spellStart"/>
      <w:r>
        <w:rPr>
          <w:i/>
          <w:color w:val="0D0C0C"/>
          <w:sz w:val="20"/>
          <w:szCs w:val="20"/>
        </w:rPr>
        <w:t>Viva</w:t>
      </w:r>
      <w:proofErr w:type="spellEnd"/>
      <w:r>
        <w:rPr>
          <w:i/>
          <w:color w:val="0D0C0C"/>
          <w:sz w:val="20"/>
          <w:szCs w:val="20"/>
        </w:rPr>
        <w:t xml:space="preserve"> </w:t>
      </w:r>
      <w:r>
        <w:rPr>
          <w:color w:val="0D0C0C"/>
          <w:sz w:val="20"/>
          <w:szCs w:val="20"/>
        </w:rPr>
        <w:t xml:space="preserve">de Cristèle Alves </w:t>
      </w:r>
      <w:proofErr w:type="spellStart"/>
      <w:r>
        <w:rPr>
          <w:color w:val="0D0C0C"/>
          <w:sz w:val="20"/>
          <w:szCs w:val="20"/>
        </w:rPr>
        <w:t>Meira</w:t>
      </w:r>
      <w:proofErr w:type="spellEnd"/>
      <w:r>
        <w:rPr>
          <w:color w:val="0D0C0C"/>
          <w:sz w:val="20"/>
          <w:szCs w:val="20"/>
        </w:rPr>
        <w:t xml:space="preserve">                  </w:t>
      </w:r>
      <w:r>
        <w:rPr>
          <w:color w:val="0D0C0C"/>
          <w:sz w:val="20"/>
          <w:szCs w:val="20"/>
        </w:rPr>
        <w:tab/>
      </w:r>
      <w:r>
        <w:rPr>
          <w:color w:val="0D0C0C"/>
          <w:sz w:val="20"/>
          <w:szCs w:val="20"/>
        </w:rPr>
        <w:tab/>
        <w:t>Portugal</w:t>
      </w:r>
    </w:p>
    <w:p w14:paraId="14395247" w14:textId="77777777" w:rsidR="007E7BF0" w:rsidRDefault="00B54E9F">
      <w:pPr>
        <w:jc w:val="center"/>
        <w:rPr>
          <w:sz w:val="20"/>
          <w:szCs w:val="20"/>
        </w:rPr>
      </w:pPr>
      <w:r>
        <w:rPr>
          <w:sz w:val="20"/>
          <w:szCs w:val="20"/>
        </w:rPr>
        <w:t xml:space="preserve"> </w:t>
      </w:r>
    </w:p>
    <w:p w14:paraId="76161F05" w14:textId="77777777" w:rsidR="007E7BF0" w:rsidRDefault="00B54E9F">
      <w:pPr>
        <w:rPr>
          <w:sz w:val="20"/>
          <w:szCs w:val="20"/>
        </w:rPr>
      </w:pPr>
      <w:r>
        <w:rPr>
          <w:sz w:val="20"/>
          <w:szCs w:val="20"/>
        </w:rPr>
        <w:t xml:space="preserve">La Quinzaine des réalisateurs </w:t>
      </w:r>
    </w:p>
    <w:p w14:paraId="49B0E99E" w14:textId="77777777" w:rsidR="007E7BF0" w:rsidRDefault="00B54E9F">
      <w:pPr>
        <w:jc w:val="center"/>
        <w:rPr>
          <w:sz w:val="20"/>
          <w:szCs w:val="20"/>
        </w:rPr>
      </w:pPr>
      <w:r>
        <w:rPr>
          <w:sz w:val="20"/>
          <w:szCs w:val="20"/>
        </w:rPr>
        <w:t xml:space="preserve"> </w:t>
      </w:r>
    </w:p>
    <w:p w14:paraId="22FF3455" w14:textId="2E6B2E63" w:rsidR="007E7BF0" w:rsidRDefault="00B54E9F">
      <w:pPr>
        <w:numPr>
          <w:ilvl w:val="0"/>
          <w:numId w:val="4"/>
        </w:numPr>
        <w:rPr>
          <w:sz w:val="20"/>
          <w:szCs w:val="20"/>
        </w:rPr>
      </w:pPr>
      <w:proofErr w:type="spellStart"/>
      <w:r>
        <w:rPr>
          <w:i/>
          <w:color w:val="0D0C0C"/>
          <w:sz w:val="20"/>
          <w:szCs w:val="20"/>
        </w:rPr>
        <w:t>Pamfir</w:t>
      </w:r>
      <w:proofErr w:type="spellEnd"/>
      <w:r>
        <w:rPr>
          <w:i/>
          <w:color w:val="0D0C0C"/>
          <w:sz w:val="20"/>
          <w:szCs w:val="20"/>
        </w:rPr>
        <w:t xml:space="preserve"> de </w:t>
      </w:r>
      <w:proofErr w:type="spellStart"/>
      <w:r>
        <w:rPr>
          <w:color w:val="0D0C0C"/>
          <w:sz w:val="20"/>
          <w:szCs w:val="20"/>
        </w:rPr>
        <w:t>Dmytro</w:t>
      </w:r>
      <w:proofErr w:type="spellEnd"/>
      <w:r>
        <w:rPr>
          <w:color w:val="0D0C0C"/>
          <w:sz w:val="20"/>
          <w:szCs w:val="20"/>
        </w:rPr>
        <w:t xml:space="preserve"> </w:t>
      </w:r>
      <w:proofErr w:type="spellStart"/>
      <w:r>
        <w:rPr>
          <w:color w:val="0D0C0C"/>
          <w:sz w:val="20"/>
          <w:szCs w:val="20"/>
        </w:rPr>
        <w:t>Sukholytkyy-Sobchuk</w:t>
      </w:r>
      <w:proofErr w:type="spellEnd"/>
      <w:r>
        <w:rPr>
          <w:i/>
          <w:color w:val="0D0C0C"/>
          <w:sz w:val="20"/>
          <w:szCs w:val="20"/>
        </w:rPr>
        <w:t xml:space="preserve">        </w:t>
      </w:r>
      <w:r>
        <w:rPr>
          <w:i/>
          <w:color w:val="0D0C0C"/>
          <w:sz w:val="20"/>
          <w:szCs w:val="20"/>
        </w:rPr>
        <w:tab/>
      </w:r>
      <w:r>
        <w:rPr>
          <w:i/>
          <w:color w:val="0D0C0C"/>
          <w:sz w:val="20"/>
          <w:szCs w:val="20"/>
        </w:rPr>
        <w:tab/>
      </w:r>
      <w:r>
        <w:rPr>
          <w:color w:val="0D0C0C"/>
          <w:sz w:val="20"/>
          <w:szCs w:val="20"/>
        </w:rPr>
        <w:t>Ukraine</w:t>
      </w:r>
    </w:p>
    <w:p w14:paraId="338763DE" w14:textId="77777777" w:rsidR="007E7BF0" w:rsidRDefault="00B54E9F">
      <w:pPr>
        <w:numPr>
          <w:ilvl w:val="0"/>
          <w:numId w:val="4"/>
        </w:numPr>
        <w:rPr>
          <w:sz w:val="20"/>
          <w:szCs w:val="20"/>
        </w:rPr>
      </w:pPr>
      <w:r>
        <w:rPr>
          <w:i/>
          <w:color w:val="0D0C0C"/>
          <w:sz w:val="20"/>
          <w:szCs w:val="20"/>
        </w:rPr>
        <w:t xml:space="preserve">Under the </w:t>
      </w:r>
      <w:proofErr w:type="spellStart"/>
      <w:r>
        <w:rPr>
          <w:i/>
          <w:color w:val="0D0C0C"/>
          <w:sz w:val="20"/>
          <w:szCs w:val="20"/>
        </w:rPr>
        <w:t>Fig</w:t>
      </w:r>
      <w:proofErr w:type="spellEnd"/>
      <w:r>
        <w:rPr>
          <w:i/>
          <w:color w:val="0D0C0C"/>
          <w:sz w:val="20"/>
          <w:szCs w:val="20"/>
        </w:rPr>
        <w:t xml:space="preserve"> </w:t>
      </w:r>
      <w:proofErr w:type="spellStart"/>
      <w:r>
        <w:rPr>
          <w:i/>
          <w:color w:val="0D0C0C"/>
          <w:sz w:val="20"/>
          <w:szCs w:val="20"/>
        </w:rPr>
        <w:t>Trees</w:t>
      </w:r>
      <w:proofErr w:type="spellEnd"/>
      <w:r>
        <w:rPr>
          <w:i/>
          <w:color w:val="0D0C0C"/>
          <w:sz w:val="20"/>
          <w:szCs w:val="20"/>
        </w:rPr>
        <w:t xml:space="preserve"> de </w:t>
      </w:r>
      <w:proofErr w:type="spellStart"/>
      <w:r>
        <w:rPr>
          <w:color w:val="0D0C0C"/>
          <w:sz w:val="20"/>
          <w:szCs w:val="20"/>
        </w:rPr>
        <w:t>Erige</w:t>
      </w:r>
      <w:proofErr w:type="spellEnd"/>
      <w:r>
        <w:rPr>
          <w:color w:val="0D0C0C"/>
          <w:sz w:val="20"/>
          <w:szCs w:val="20"/>
        </w:rPr>
        <w:t xml:space="preserve"> </w:t>
      </w:r>
      <w:proofErr w:type="spellStart"/>
      <w:r>
        <w:rPr>
          <w:color w:val="0D0C0C"/>
          <w:sz w:val="20"/>
          <w:szCs w:val="20"/>
        </w:rPr>
        <w:t>Sehiri</w:t>
      </w:r>
      <w:proofErr w:type="spellEnd"/>
      <w:r>
        <w:rPr>
          <w:color w:val="0D0C0C"/>
          <w:sz w:val="20"/>
          <w:szCs w:val="20"/>
        </w:rPr>
        <w:t xml:space="preserve">       </w:t>
      </w:r>
      <w:r>
        <w:rPr>
          <w:color w:val="0D0C0C"/>
          <w:sz w:val="20"/>
          <w:szCs w:val="20"/>
        </w:rPr>
        <w:tab/>
      </w:r>
      <w:r>
        <w:rPr>
          <w:color w:val="0D0C0C"/>
          <w:sz w:val="20"/>
          <w:szCs w:val="20"/>
        </w:rPr>
        <w:tab/>
      </w:r>
      <w:r>
        <w:rPr>
          <w:color w:val="0D0C0C"/>
          <w:sz w:val="20"/>
          <w:szCs w:val="20"/>
        </w:rPr>
        <w:tab/>
        <w:t>Tunisie/France</w:t>
      </w:r>
    </w:p>
    <w:p w14:paraId="6C0EFDF5" w14:textId="77777777" w:rsidR="007E7BF0" w:rsidRDefault="00B54E9F">
      <w:pPr>
        <w:numPr>
          <w:ilvl w:val="0"/>
          <w:numId w:val="4"/>
        </w:numPr>
        <w:rPr>
          <w:sz w:val="20"/>
          <w:szCs w:val="20"/>
        </w:rPr>
      </w:pPr>
      <w:r>
        <w:rPr>
          <w:i/>
          <w:color w:val="0D0C0C"/>
          <w:sz w:val="20"/>
          <w:szCs w:val="20"/>
        </w:rPr>
        <w:t xml:space="preserve">Un </w:t>
      </w:r>
      <w:proofErr w:type="spellStart"/>
      <w:r>
        <w:rPr>
          <w:i/>
          <w:color w:val="0D0C0C"/>
          <w:sz w:val="20"/>
          <w:szCs w:val="20"/>
        </w:rPr>
        <w:t>Varón</w:t>
      </w:r>
      <w:proofErr w:type="spellEnd"/>
      <w:r>
        <w:rPr>
          <w:i/>
          <w:color w:val="0D0C0C"/>
          <w:sz w:val="20"/>
          <w:szCs w:val="20"/>
        </w:rPr>
        <w:t xml:space="preserve"> de </w:t>
      </w:r>
      <w:r>
        <w:rPr>
          <w:color w:val="0D0C0C"/>
          <w:sz w:val="20"/>
          <w:szCs w:val="20"/>
        </w:rPr>
        <w:t xml:space="preserve">Fabian Hernández                  </w:t>
      </w:r>
      <w:r>
        <w:rPr>
          <w:color w:val="0D0C0C"/>
          <w:sz w:val="20"/>
          <w:szCs w:val="20"/>
        </w:rPr>
        <w:tab/>
      </w:r>
      <w:r>
        <w:rPr>
          <w:color w:val="0D0C0C"/>
          <w:sz w:val="20"/>
          <w:szCs w:val="20"/>
        </w:rPr>
        <w:tab/>
        <w:t>Colombie</w:t>
      </w:r>
    </w:p>
    <w:p w14:paraId="163196B1" w14:textId="77777777" w:rsidR="007E7BF0" w:rsidRDefault="00B54E9F">
      <w:pPr>
        <w:numPr>
          <w:ilvl w:val="0"/>
          <w:numId w:val="4"/>
        </w:numPr>
        <w:rPr>
          <w:sz w:val="20"/>
          <w:szCs w:val="20"/>
        </w:rPr>
      </w:pPr>
      <w:r>
        <w:rPr>
          <w:i/>
          <w:color w:val="3E4849"/>
          <w:sz w:val="20"/>
          <w:szCs w:val="20"/>
          <w:highlight w:val="white"/>
        </w:rPr>
        <w:t>El Agua</w:t>
      </w:r>
      <w:r>
        <w:rPr>
          <w:color w:val="3E4849"/>
          <w:sz w:val="20"/>
          <w:szCs w:val="20"/>
          <w:highlight w:val="white"/>
        </w:rPr>
        <w:t xml:space="preserve"> de Elena </w:t>
      </w:r>
      <w:proofErr w:type="spellStart"/>
      <w:r>
        <w:rPr>
          <w:color w:val="3E4849"/>
          <w:sz w:val="20"/>
          <w:szCs w:val="20"/>
          <w:highlight w:val="white"/>
        </w:rPr>
        <w:t>López</w:t>
      </w:r>
      <w:proofErr w:type="spellEnd"/>
      <w:r>
        <w:rPr>
          <w:color w:val="3E4849"/>
          <w:sz w:val="20"/>
          <w:szCs w:val="20"/>
          <w:highlight w:val="white"/>
        </w:rPr>
        <w:t xml:space="preserve"> </w:t>
      </w:r>
      <w:proofErr w:type="spellStart"/>
      <w:r>
        <w:rPr>
          <w:color w:val="3E4849"/>
          <w:sz w:val="20"/>
          <w:szCs w:val="20"/>
          <w:highlight w:val="white"/>
        </w:rPr>
        <w:t>Riera</w:t>
      </w:r>
      <w:proofErr w:type="spellEnd"/>
      <w:r>
        <w:rPr>
          <w:color w:val="3E4849"/>
          <w:sz w:val="20"/>
          <w:szCs w:val="20"/>
          <w:highlight w:val="white"/>
        </w:rPr>
        <w:tab/>
        <w:t xml:space="preserve">                     </w:t>
      </w:r>
      <w:r>
        <w:rPr>
          <w:color w:val="3E4849"/>
          <w:sz w:val="20"/>
          <w:szCs w:val="20"/>
          <w:highlight w:val="white"/>
        </w:rPr>
        <w:tab/>
      </w:r>
      <w:r>
        <w:rPr>
          <w:color w:val="3E4849"/>
          <w:sz w:val="20"/>
          <w:szCs w:val="20"/>
          <w:highlight w:val="white"/>
        </w:rPr>
        <w:tab/>
        <w:t>Espagne</w:t>
      </w:r>
    </w:p>
    <w:p w14:paraId="076ED35B" w14:textId="77777777" w:rsidR="007E7BF0" w:rsidRDefault="00B54E9F">
      <w:pPr>
        <w:numPr>
          <w:ilvl w:val="0"/>
          <w:numId w:val="4"/>
        </w:numPr>
        <w:rPr>
          <w:sz w:val="20"/>
          <w:szCs w:val="20"/>
        </w:rPr>
      </w:pPr>
      <w:r>
        <w:rPr>
          <w:i/>
          <w:color w:val="3E4849"/>
          <w:sz w:val="20"/>
          <w:szCs w:val="20"/>
          <w:highlight w:val="white"/>
        </w:rPr>
        <w:t xml:space="preserve">Le Barrage </w:t>
      </w:r>
      <w:r>
        <w:rPr>
          <w:color w:val="3E4849"/>
          <w:sz w:val="20"/>
          <w:szCs w:val="20"/>
          <w:highlight w:val="white"/>
        </w:rPr>
        <w:t xml:space="preserve">de Ali </w:t>
      </w:r>
      <w:proofErr w:type="spellStart"/>
      <w:r>
        <w:rPr>
          <w:color w:val="3E4849"/>
          <w:sz w:val="20"/>
          <w:szCs w:val="20"/>
          <w:highlight w:val="white"/>
        </w:rPr>
        <w:t>Cherri</w:t>
      </w:r>
      <w:proofErr w:type="spellEnd"/>
      <w:r>
        <w:rPr>
          <w:color w:val="3E4849"/>
          <w:sz w:val="20"/>
          <w:szCs w:val="20"/>
          <w:highlight w:val="white"/>
        </w:rPr>
        <w:t xml:space="preserve">           </w:t>
      </w:r>
      <w:r>
        <w:rPr>
          <w:i/>
          <w:color w:val="3E4849"/>
          <w:sz w:val="20"/>
          <w:szCs w:val="20"/>
          <w:highlight w:val="white"/>
        </w:rPr>
        <w:t xml:space="preserve">                       </w:t>
      </w:r>
      <w:r>
        <w:rPr>
          <w:i/>
          <w:color w:val="3E4849"/>
          <w:sz w:val="20"/>
          <w:szCs w:val="20"/>
          <w:highlight w:val="white"/>
        </w:rPr>
        <w:tab/>
      </w:r>
      <w:r>
        <w:rPr>
          <w:i/>
          <w:color w:val="3E4849"/>
          <w:sz w:val="20"/>
          <w:szCs w:val="20"/>
          <w:highlight w:val="white"/>
        </w:rPr>
        <w:tab/>
      </w:r>
      <w:r>
        <w:rPr>
          <w:color w:val="3E4849"/>
          <w:sz w:val="20"/>
          <w:szCs w:val="20"/>
          <w:highlight w:val="white"/>
        </w:rPr>
        <w:t>Liban</w:t>
      </w:r>
    </w:p>
    <w:p w14:paraId="41AEEF60" w14:textId="77777777" w:rsidR="007E7BF0" w:rsidRDefault="00B54E9F">
      <w:pPr>
        <w:jc w:val="center"/>
        <w:rPr>
          <w:sz w:val="24"/>
          <w:szCs w:val="24"/>
        </w:rPr>
      </w:pPr>
      <w:r>
        <w:rPr>
          <w:sz w:val="24"/>
          <w:szCs w:val="24"/>
        </w:rPr>
        <w:t xml:space="preserve"> </w:t>
      </w:r>
    </w:p>
    <w:p w14:paraId="6F21FAE2" w14:textId="77777777" w:rsidR="007E7BF0" w:rsidRDefault="007E7BF0">
      <w:pPr>
        <w:ind w:left="2840"/>
        <w:jc w:val="center"/>
        <w:rPr>
          <w:sz w:val="18"/>
          <w:szCs w:val="18"/>
        </w:rPr>
      </w:pPr>
    </w:p>
    <w:p w14:paraId="05A2951C" w14:textId="77777777" w:rsidR="007E7BF0" w:rsidRDefault="00B54E9F">
      <w:pPr>
        <w:spacing w:after="160" w:line="256" w:lineRule="auto"/>
        <w:rPr>
          <w:sz w:val="20"/>
          <w:szCs w:val="20"/>
        </w:rPr>
      </w:pPr>
      <w:r>
        <w:rPr>
          <w:sz w:val="20"/>
          <w:szCs w:val="20"/>
        </w:rPr>
        <w:lastRenderedPageBreak/>
        <w:t xml:space="preserve"> </w:t>
      </w:r>
    </w:p>
    <w:p w14:paraId="493F00F4" w14:textId="77777777" w:rsidR="007E7BF0" w:rsidRDefault="00B54E9F">
      <w:pPr>
        <w:jc w:val="both"/>
        <w:rPr>
          <w:b/>
          <w:sz w:val="20"/>
          <w:szCs w:val="20"/>
        </w:rPr>
      </w:pPr>
      <w:r>
        <w:rPr>
          <w:b/>
          <w:sz w:val="20"/>
          <w:szCs w:val="20"/>
        </w:rPr>
        <w:t xml:space="preserve"> </w:t>
      </w:r>
    </w:p>
    <w:p w14:paraId="111469CF" w14:textId="77777777" w:rsidR="007E7BF0" w:rsidRDefault="00B54E9F">
      <w:pPr>
        <w:jc w:val="both"/>
        <w:rPr>
          <w:b/>
          <w:sz w:val="20"/>
          <w:szCs w:val="20"/>
        </w:rPr>
      </w:pPr>
      <w:r>
        <w:rPr>
          <w:b/>
          <w:sz w:val="20"/>
          <w:szCs w:val="20"/>
        </w:rPr>
        <w:t xml:space="preserve"> </w:t>
      </w:r>
    </w:p>
    <w:p w14:paraId="572BE385" w14:textId="77777777" w:rsidR="007E7BF0" w:rsidRDefault="00B54E9F">
      <w:pPr>
        <w:ind w:left="720"/>
        <w:rPr>
          <w:sz w:val="20"/>
          <w:szCs w:val="20"/>
          <w:highlight w:val="white"/>
        </w:rPr>
      </w:pPr>
      <w:r>
        <w:rPr>
          <w:sz w:val="20"/>
          <w:szCs w:val="20"/>
          <w:highlight w:val="white"/>
        </w:rPr>
        <w:t xml:space="preserve"> </w:t>
      </w:r>
    </w:p>
    <w:p w14:paraId="49C43D6F" w14:textId="77777777" w:rsidR="007E7BF0" w:rsidRDefault="00B54E9F">
      <w:pPr>
        <w:jc w:val="both"/>
        <w:rPr>
          <w:sz w:val="20"/>
          <w:szCs w:val="20"/>
        </w:rPr>
      </w:pPr>
      <w:r>
        <w:rPr>
          <w:i/>
          <w:sz w:val="18"/>
          <w:szCs w:val="18"/>
        </w:rPr>
        <w:t xml:space="preserve">La Fabrique Cinéma de l’Institut français est un programme conçu par l’Institut français, en étroite collaboration avec le Festival de Cannes, en partenariat avec France Médias Monde, la Société des Auteurs, Compositeurs et </w:t>
      </w:r>
      <w:proofErr w:type="spellStart"/>
      <w:r>
        <w:rPr>
          <w:i/>
          <w:sz w:val="18"/>
          <w:szCs w:val="18"/>
        </w:rPr>
        <w:t>Editeurs</w:t>
      </w:r>
      <w:proofErr w:type="spellEnd"/>
      <w:r>
        <w:rPr>
          <w:i/>
          <w:sz w:val="18"/>
          <w:szCs w:val="18"/>
        </w:rPr>
        <w:t xml:space="preserve"> de Musique (</w:t>
      </w:r>
      <w:proofErr w:type="spellStart"/>
      <w:r>
        <w:rPr>
          <w:i/>
          <w:sz w:val="18"/>
          <w:szCs w:val="18"/>
        </w:rPr>
        <w:t>Sacem</w:t>
      </w:r>
      <w:proofErr w:type="spellEnd"/>
      <w:r>
        <w:rPr>
          <w:i/>
          <w:sz w:val="18"/>
          <w:szCs w:val="18"/>
        </w:rPr>
        <w:t>) et l’Organisation internationale de la Francophonie.</w:t>
      </w:r>
      <w:r>
        <w:rPr>
          <w:sz w:val="20"/>
          <w:szCs w:val="20"/>
        </w:rPr>
        <w:t xml:space="preserve"> </w:t>
      </w:r>
    </w:p>
    <w:p w14:paraId="0875962E" w14:textId="77777777" w:rsidR="007E7BF0" w:rsidRDefault="007E7BF0">
      <w:pPr>
        <w:jc w:val="both"/>
        <w:rPr>
          <w:sz w:val="20"/>
          <w:szCs w:val="20"/>
        </w:rPr>
      </w:pPr>
    </w:p>
    <w:p w14:paraId="220F27CC" w14:textId="77777777" w:rsidR="007E7BF0" w:rsidRDefault="007E7BF0">
      <w:pPr>
        <w:jc w:val="both"/>
        <w:rPr>
          <w:sz w:val="20"/>
          <w:szCs w:val="20"/>
        </w:rPr>
      </w:pPr>
    </w:p>
    <w:tbl>
      <w:tblPr>
        <w:tblStyle w:val="TableNormal"/>
        <w:tblW w:w="8714"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405"/>
        <w:gridCol w:w="2862"/>
        <w:gridCol w:w="2447"/>
      </w:tblGrid>
      <w:tr w:rsidR="00B54E9F" w14:paraId="74386FAC" w14:textId="77777777" w:rsidTr="00DD6DB5">
        <w:trPr>
          <w:trHeight w:val="954"/>
          <w:jc w:val="center"/>
        </w:trPr>
        <w:tc>
          <w:tcPr>
            <w:tcW w:w="3404" w:type="dxa"/>
            <w:tcBorders>
              <w:top w:val="nil"/>
              <w:left w:val="nil"/>
              <w:bottom w:val="nil"/>
              <w:right w:val="nil"/>
            </w:tcBorders>
            <w:shd w:val="clear" w:color="auto" w:fill="auto"/>
            <w:tcMar>
              <w:top w:w="80" w:type="dxa"/>
              <w:left w:w="80" w:type="dxa"/>
              <w:bottom w:w="80" w:type="dxa"/>
              <w:right w:w="80" w:type="dxa"/>
            </w:tcMar>
            <w:vAlign w:val="center"/>
          </w:tcPr>
          <w:p w14:paraId="3A7682B8" w14:textId="77777777" w:rsidR="00B54E9F" w:rsidRDefault="00B54E9F" w:rsidP="00DD6DB5">
            <w:pPr>
              <w:pStyle w:val="Body"/>
              <w:jc w:val="center"/>
            </w:pPr>
            <w:r>
              <w:rPr>
                <w:rFonts w:ascii="Arial" w:eastAsia="Arial" w:hAnsi="Arial" w:cs="Arial"/>
                <w:noProof/>
                <w:spacing w:val="-1"/>
                <w:sz w:val="18"/>
                <w:szCs w:val="18"/>
              </w:rPr>
              <w:drawing>
                <wp:inline distT="0" distB="0" distL="0" distR="0" wp14:anchorId="07B2712D" wp14:editId="63AC8245">
                  <wp:extent cx="1792585" cy="568641"/>
                  <wp:effectExtent l="0" t="0" r="0" b="0"/>
                  <wp:docPr id="1073741828" name="officeArt object" descr="Bloc-Marque-FMM_CMJN.jpg"/>
                  <wp:cNvGraphicFramePr/>
                  <a:graphic xmlns:a="http://schemas.openxmlformats.org/drawingml/2006/main">
                    <a:graphicData uri="http://schemas.openxmlformats.org/drawingml/2006/picture">
                      <pic:pic xmlns:pic="http://schemas.openxmlformats.org/drawingml/2006/picture">
                        <pic:nvPicPr>
                          <pic:cNvPr id="1073741828" name="Bloc-Marque-FMM_CMJN.jpg" descr="Bloc-Marque-FMM_CMJN.jpg"/>
                          <pic:cNvPicPr>
                            <a:picLocks noChangeAspect="1"/>
                          </pic:cNvPicPr>
                        </pic:nvPicPr>
                        <pic:blipFill>
                          <a:blip r:embed="rId11">
                            <a:extLst/>
                          </a:blip>
                          <a:stretch>
                            <a:fillRect/>
                          </a:stretch>
                        </pic:blipFill>
                        <pic:spPr>
                          <a:xfrm>
                            <a:off x="0" y="0"/>
                            <a:ext cx="1792585" cy="568641"/>
                          </a:xfrm>
                          <a:prstGeom prst="rect">
                            <a:avLst/>
                          </a:prstGeom>
                          <a:ln w="12700" cap="flat">
                            <a:noFill/>
                            <a:miter lim="400000"/>
                          </a:ln>
                          <a:effectLst/>
                        </pic:spPr>
                      </pic:pic>
                    </a:graphicData>
                  </a:graphic>
                </wp:inline>
              </w:drawing>
            </w:r>
          </w:p>
        </w:tc>
        <w:tc>
          <w:tcPr>
            <w:tcW w:w="2862" w:type="dxa"/>
            <w:tcBorders>
              <w:top w:val="nil"/>
              <w:left w:val="nil"/>
              <w:bottom w:val="nil"/>
              <w:right w:val="nil"/>
            </w:tcBorders>
            <w:shd w:val="clear" w:color="auto" w:fill="auto"/>
            <w:tcMar>
              <w:top w:w="80" w:type="dxa"/>
              <w:left w:w="80" w:type="dxa"/>
              <w:bottom w:w="80" w:type="dxa"/>
              <w:right w:w="80" w:type="dxa"/>
            </w:tcMar>
            <w:vAlign w:val="center"/>
          </w:tcPr>
          <w:p w14:paraId="6F819CDD" w14:textId="77777777" w:rsidR="00B54E9F" w:rsidRDefault="00B54E9F" w:rsidP="00DD6DB5">
            <w:pPr>
              <w:pStyle w:val="Body"/>
              <w:spacing w:after="0" w:line="240" w:lineRule="auto"/>
              <w:jc w:val="center"/>
            </w:pPr>
            <w:r>
              <w:rPr>
                <w:rFonts w:ascii="Arial" w:eastAsia="Arial" w:hAnsi="Arial" w:cs="Arial"/>
                <w:noProof/>
                <w:spacing w:val="-1"/>
                <w:sz w:val="18"/>
                <w:szCs w:val="18"/>
              </w:rPr>
              <w:drawing>
                <wp:inline distT="0" distB="0" distL="0" distR="0" wp14:anchorId="6C0E705F" wp14:editId="00F9EE84">
                  <wp:extent cx="1175656" cy="338453"/>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6.tif"/>
                          <pic:cNvPicPr>
                            <a:picLocks noChangeAspect="1"/>
                          </pic:cNvPicPr>
                        </pic:nvPicPr>
                        <pic:blipFill>
                          <a:blip r:embed="rId12">
                            <a:extLst/>
                          </a:blip>
                          <a:stretch>
                            <a:fillRect/>
                          </a:stretch>
                        </pic:blipFill>
                        <pic:spPr>
                          <a:xfrm>
                            <a:off x="0" y="0"/>
                            <a:ext cx="1175656" cy="338453"/>
                          </a:xfrm>
                          <a:prstGeom prst="rect">
                            <a:avLst/>
                          </a:prstGeom>
                          <a:ln w="12700" cap="flat">
                            <a:noFill/>
                            <a:miter lim="400000"/>
                          </a:ln>
                          <a:effectLst/>
                        </pic:spPr>
                      </pic:pic>
                    </a:graphicData>
                  </a:graphic>
                </wp:inline>
              </w:drawing>
            </w:r>
          </w:p>
        </w:tc>
        <w:tc>
          <w:tcPr>
            <w:tcW w:w="2447" w:type="dxa"/>
            <w:tcBorders>
              <w:top w:val="nil"/>
              <w:left w:val="nil"/>
              <w:bottom w:val="nil"/>
              <w:right w:val="nil"/>
            </w:tcBorders>
            <w:shd w:val="clear" w:color="auto" w:fill="auto"/>
            <w:tcMar>
              <w:top w:w="80" w:type="dxa"/>
              <w:left w:w="80" w:type="dxa"/>
              <w:bottom w:w="80" w:type="dxa"/>
              <w:right w:w="80" w:type="dxa"/>
            </w:tcMar>
            <w:vAlign w:val="center"/>
          </w:tcPr>
          <w:p w14:paraId="5A6BCA30" w14:textId="77777777" w:rsidR="00B54E9F" w:rsidRDefault="00B54E9F" w:rsidP="00DD6DB5">
            <w:pPr>
              <w:pStyle w:val="Body"/>
              <w:spacing w:after="0" w:line="240" w:lineRule="auto"/>
              <w:jc w:val="center"/>
            </w:pPr>
            <w:r>
              <w:rPr>
                <w:rFonts w:ascii="Arial" w:eastAsia="Arial" w:hAnsi="Arial" w:cs="Arial"/>
                <w:noProof/>
                <w:spacing w:val="-1"/>
                <w:sz w:val="18"/>
                <w:szCs w:val="18"/>
              </w:rPr>
              <w:drawing>
                <wp:inline distT="0" distB="0" distL="0" distR="0" wp14:anchorId="0F3FF720" wp14:editId="23F850CF">
                  <wp:extent cx="1041323" cy="443353"/>
                  <wp:effectExtent l="0" t="0" r="0" b="0"/>
                  <wp:docPr id="1073741830" name="officeArt object" descr="Logo_OIF.svg.png"/>
                  <wp:cNvGraphicFramePr/>
                  <a:graphic xmlns:a="http://schemas.openxmlformats.org/drawingml/2006/main">
                    <a:graphicData uri="http://schemas.openxmlformats.org/drawingml/2006/picture">
                      <pic:pic xmlns:pic="http://schemas.openxmlformats.org/drawingml/2006/picture">
                        <pic:nvPicPr>
                          <pic:cNvPr id="1073741830" name="Logo_OIF.svg.png" descr="Logo_OIF.svg.png"/>
                          <pic:cNvPicPr>
                            <a:picLocks noChangeAspect="1"/>
                          </pic:cNvPicPr>
                        </pic:nvPicPr>
                        <pic:blipFill>
                          <a:blip r:embed="rId13">
                            <a:extLst/>
                          </a:blip>
                          <a:stretch>
                            <a:fillRect/>
                          </a:stretch>
                        </pic:blipFill>
                        <pic:spPr>
                          <a:xfrm>
                            <a:off x="0" y="0"/>
                            <a:ext cx="1041323" cy="443353"/>
                          </a:xfrm>
                          <a:prstGeom prst="rect">
                            <a:avLst/>
                          </a:prstGeom>
                          <a:ln w="12700" cap="flat">
                            <a:noFill/>
                            <a:miter lim="400000"/>
                          </a:ln>
                          <a:effectLst/>
                        </pic:spPr>
                      </pic:pic>
                    </a:graphicData>
                  </a:graphic>
                </wp:inline>
              </w:drawing>
            </w:r>
          </w:p>
        </w:tc>
      </w:tr>
    </w:tbl>
    <w:p w14:paraId="34210A54" w14:textId="77777777" w:rsidR="007E7BF0" w:rsidRDefault="007E7BF0">
      <w:pPr>
        <w:jc w:val="both"/>
        <w:rPr>
          <w:sz w:val="20"/>
          <w:szCs w:val="20"/>
        </w:rPr>
      </w:pPr>
    </w:p>
    <w:p w14:paraId="72960145" w14:textId="77777777" w:rsidR="007E7BF0" w:rsidRDefault="00B54E9F">
      <w:pPr>
        <w:jc w:val="both"/>
        <w:rPr>
          <w:sz w:val="20"/>
          <w:szCs w:val="20"/>
        </w:rPr>
      </w:pPr>
      <w:r>
        <w:rPr>
          <w:sz w:val="20"/>
          <w:szCs w:val="20"/>
        </w:rPr>
        <w:t xml:space="preserve"> </w:t>
      </w:r>
    </w:p>
    <w:p w14:paraId="7FBB9C37" w14:textId="77777777" w:rsidR="007E7BF0" w:rsidRDefault="00B54E9F">
      <w:pPr>
        <w:jc w:val="both"/>
        <w:rPr>
          <w:color w:val="0563C1"/>
          <w:sz w:val="20"/>
          <w:szCs w:val="20"/>
          <w:u w:val="single"/>
        </w:rPr>
      </w:pPr>
      <w:r>
        <w:rPr>
          <w:sz w:val="20"/>
          <w:szCs w:val="20"/>
        </w:rPr>
        <w:t>Plus d’informations :</w:t>
      </w:r>
      <w:hyperlink r:id="rId14">
        <w:r>
          <w:rPr>
            <w:sz w:val="20"/>
            <w:szCs w:val="20"/>
          </w:rPr>
          <w:t xml:space="preserve"> </w:t>
        </w:r>
      </w:hyperlink>
      <w:hyperlink r:id="rId15">
        <w:r>
          <w:rPr>
            <w:color w:val="0563C1"/>
            <w:sz w:val="20"/>
            <w:szCs w:val="20"/>
            <w:u w:val="single"/>
          </w:rPr>
          <w:t>https://www.lescinemasdumonde.com/fr</w:t>
        </w:r>
      </w:hyperlink>
    </w:p>
    <w:p w14:paraId="5B64D666" w14:textId="77777777" w:rsidR="007E7BF0" w:rsidRDefault="00B54E9F">
      <w:pPr>
        <w:jc w:val="both"/>
        <w:rPr>
          <w:sz w:val="20"/>
          <w:szCs w:val="20"/>
        </w:rPr>
      </w:pPr>
      <w:r>
        <w:rPr>
          <w:sz w:val="20"/>
          <w:szCs w:val="20"/>
        </w:rPr>
        <w:t xml:space="preserve"> </w:t>
      </w:r>
    </w:p>
    <w:p w14:paraId="468200F7" w14:textId="77777777" w:rsidR="007E7BF0" w:rsidRDefault="00B54E9F">
      <w:pPr>
        <w:jc w:val="center"/>
        <w:rPr>
          <w:b/>
          <w:sz w:val="20"/>
          <w:szCs w:val="20"/>
        </w:rPr>
      </w:pPr>
      <w:r>
        <w:rPr>
          <w:b/>
          <w:sz w:val="20"/>
          <w:szCs w:val="20"/>
        </w:rPr>
        <w:t>CONTACTS</w:t>
      </w:r>
    </w:p>
    <w:p w14:paraId="046BCB84" w14:textId="77777777" w:rsidR="007E7BF0" w:rsidRDefault="00B54E9F">
      <w:pPr>
        <w:jc w:val="center"/>
        <w:rPr>
          <w:b/>
          <w:i/>
          <w:sz w:val="20"/>
          <w:szCs w:val="20"/>
        </w:rPr>
      </w:pPr>
      <w:r>
        <w:rPr>
          <w:b/>
          <w:sz w:val="20"/>
          <w:szCs w:val="20"/>
        </w:rPr>
        <w:t xml:space="preserve"> </w:t>
      </w:r>
      <w:r>
        <w:rPr>
          <w:b/>
          <w:i/>
          <w:sz w:val="20"/>
          <w:szCs w:val="20"/>
        </w:rPr>
        <w:t>INSTITUT FRANÇAIS</w:t>
      </w:r>
    </w:p>
    <w:p w14:paraId="366B3AE1" w14:textId="77777777" w:rsidR="007E7BF0" w:rsidRDefault="00B54E9F">
      <w:pPr>
        <w:jc w:val="center"/>
        <w:rPr>
          <w:b/>
          <w:i/>
          <w:sz w:val="20"/>
          <w:szCs w:val="20"/>
        </w:rPr>
      </w:pPr>
      <w:r>
        <w:rPr>
          <w:b/>
          <w:i/>
          <w:sz w:val="20"/>
          <w:szCs w:val="20"/>
        </w:rPr>
        <w:t xml:space="preserve"> </w:t>
      </w:r>
    </w:p>
    <w:p w14:paraId="4ABE9EDB" w14:textId="77777777" w:rsidR="007E7BF0" w:rsidRDefault="00B54E9F">
      <w:pPr>
        <w:jc w:val="center"/>
        <w:rPr>
          <w:sz w:val="20"/>
          <w:szCs w:val="20"/>
        </w:rPr>
      </w:pPr>
      <w:r>
        <w:rPr>
          <w:sz w:val="20"/>
          <w:szCs w:val="20"/>
        </w:rPr>
        <w:t xml:space="preserve">Hélène </w:t>
      </w:r>
      <w:proofErr w:type="spellStart"/>
      <w:r>
        <w:rPr>
          <w:sz w:val="20"/>
          <w:szCs w:val="20"/>
        </w:rPr>
        <w:t>Conand</w:t>
      </w:r>
      <w:proofErr w:type="spellEnd"/>
    </w:p>
    <w:p w14:paraId="0DE11E97" w14:textId="77777777" w:rsidR="007E7BF0" w:rsidRDefault="00B54E9F">
      <w:pPr>
        <w:jc w:val="center"/>
        <w:rPr>
          <w:sz w:val="20"/>
          <w:szCs w:val="20"/>
        </w:rPr>
      </w:pPr>
      <w:r>
        <w:rPr>
          <w:sz w:val="20"/>
          <w:szCs w:val="20"/>
        </w:rPr>
        <w:t>Directrice adjointe de la communication et du mécénat</w:t>
      </w:r>
    </w:p>
    <w:p w14:paraId="105F30F8" w14:textId="77777777" w:rsidR="007E7BF0" w:rsidRDefault="00B54E9F">
      <w:pPr>
        <w:jc w:val="center"/>
        <w:rPr>
          <w:color w:val="0563C1"/>
          <w:sz w:val="20"/>
          <w:szCs w:val="20"/>
        </w:rPr>
      </w:pPr>
      <w:r>
        <w:rPr>
          <w:color w:val="0563C1"/>
          <w:sz w:val="20"/>
          <w:szCs w:val="20"/>
        </w:rPr>
        <w:t>Helene.conand@institutfrancais.com</w:t>
      </w:r>
    </w:p>
    <w:p w14:paraId="2EE650B8" w14:textId="77777777" w:rsidR="007E7BF0" w:rsidRDefault="00B54E9F">
      <w:pPr>
        <w:jc w:val="center"/>
        <w:rPr>
          <w:sz w:val="20"/>
          <w:szCs w:val="20"/>
        </w:rPr>
      </w:pPr>
      <w:r>
        <w:rPr>
          <w:sz w:val="20"/>
          <w:szCs w:val="20"/>
        </w:rPr>
        <w:t>P : 06 79 13 73 25</w:t>
      </w:r>
    </w:p>
    <w:p w14:paraId="54B36647" w14:textId="77777777" w:rsidR="007E7BF0" w:rsidRDefault="00B54E9F">
      <w:pPr>
        <w:jc w:val="center"/>
        <w:rPr>
          <w:sz w:val="20"/>
          <w:szCs w:val="20"/>
        </w:rPr>
      </w:pPr>
      <w:r>
        <w:rPr>
          <w:sz w:val="20"/>
          <w:szCs w:val="20"/>
        </w:rPr>
        <w:t xml:space="preserve"> </w:t>
      </w:r>
    </w:p>
    <w:p w14:paraId="01679DEB" w14:textId="77777777" w:rsidR="007E7BF0" w:rsidRDefault="00B54E9F">
      <w:pPr>
        <w:jc w:val="center"/>
        <w:rPr>
          <w:sz w:val="20"/>
          <w:szCs w:val="20"/>
        </w:rPr>
      </w:pPr>
      <w:r>
        <w:rPr>
          <w:sz w:val="20"/>
          <w:szCs w:val="20"/>
        </w:rPr>
        <w:t xml:space="preserve">Gabrielle </w:t>
      </w:r>
      <w:proofErr w:type="spellStart"/>
      <w:r>
        <w:rPr>
          <w:sz w:val="20"/>
          <w:szCs w:val="20"/>
        </w:rPr>
        <w:t>Vignal</w:t>
      </w:r>
      <w:proofErr w:type="spellEnd"/>
    </w:p>
    <w:p w14:paraId="7F21F7F7" w14:textId="77777777" w:rsidR="007E7BF0" w:rsidRDefault="00B54E9F">
      <w:pPr>
        <w:jc w:val="center"/>
        <w:rPr>
          <w:sz w:val="20"/>
          <w:szCs w:val="20"/>
        </w:rPr>
      </w:pPr>
      <w:r>
        <w:rPr>
          <w:sz w:val="20"/>
          <w:szCs w:val="20"/>
        </w:rPr>
        <w:t>Chargée de communication</w:t>
      </w:r>
    </w:p>
    <w:p w14:paraId="5532B664" w14:textId="77777777" w:rsidR="007E7BF0" w:rsidRDefault="00B54E9F">
      <w:pPr>
        <w:jc w:val="center"/>
        <w:rPr>
          <w:color w:val="0092C8"/>
          <w:sz w:val="20"/>
          <w:szCs w:val="20"/>
        </w:rPr>
      </w:pPr>
      <w:r>
        <w:rPr>
          <w:color w:val="0092C8"/>
          <w:sz w:val="20"/>
          <w:szCs w:val="20"/>
        </w:rPr>
        <w:t>gabrielle.vignal@institutfrancais.com</w:t>
      </w:r>
    </w:p>
    <w:p w14:paraId="158C02DB" w14:textId="77777777" w:rsidR="007E7BF0" w:rsidRDefault="00B54E9F">
      <w:pPr>
        <w:ind w:left="2880" w:firstLine="720"/>
        <w:rPr>
          <w:sz w:val="20"/>
          <w:szCs w:val="20"/>
        </w:rPr>
      </w:pPr>
      <w:r>
        <w:rPr>
          <w:sz w:val="20"/>
          <w:szCs w:val="20"/>
        </w:rPr>
        <w:t>P : 07 60 57 41 41</w:t>
      </w:r>
    </w:p>
    <w:p w14:paraId="37564DF2" w14:textId="77777777" w:rsidR="007E7BF0" w:rsidRDefault="007E7BF0">
      <w:pPr>
        <w:jc w:val="center"/>
        <w:rPr>
          <w:sz w:val="20"/>
          <w:szCs w:val="20"/>
        </w:rPr>
      </w:pPr>
    </w:p>
    <w:p w14:paraId="04F91436" w14:textId="77777777" w:rsidR="007E7BF0" w:rsidRDefault="00B54E9F">
      <w:pPr>
        <w:jc w:val="center"/>
        <w:rPr>
          <w:b/>
          <w:i/>
          <w:sz w:val="20"/>
          <w:szCs w:val="20"/>
        </w:rPr>
      </w:pPr>
      <w:r>
        <w:rPr>
          <w:b/>
          <w:i/>
          <w:sz w:val="20"/>
          <w:szCs w:val="20"/>
        </w:rPr>
        <w:t>AGNES RENOULT COMMUNICATION</w:t>
      </w:r>
    </w:p>
    <w:p w14:paraId="6289002E" w14:textId="77777777" w:rsidR="007E7BF0" w:rsidRDefault="00B54E9F">
      <w:pPr>
        <w:jc w:val="center"/>
        <w:rPr>
          <w:color w:val="0563C1"/>
          <w:sz w:val="20"/>
          <w:szCs w:val="20"/>
        </w:rPr>
      </w:pPr>
      <w:r>
        <w:rPr>
          <w:color w:val="0563C1"/>
          <w:sz w:val="20"/>
          <w:szCs w:val="20"/>
        </w:rPr>
        <w:t>ifcinemasdumonde@agnesrenoult.com</w:t>
      </w:r>
    </w:p>
    <w:p w14:paraId="3CD8D721" w14:textId="77777777" w:rsidR="007E7BF0" w:rsidRDefault="00B54E9F">
      <w:pPr>
        <w:jc w:val="center"/>
        <w:rPr>
          <w:sz w:val="20"/>
          <w:szCs w:val="20"/>
        </w:rPr>
      </w:pPr>
      <w:r>
        <w:rPr>
          <w:sz w:val="20"/>
          <w:szCs w:val="20"/>
        </w:rPr>
        <w:t xml:space="preserve"> T : 01 87 44 25 25</w:t>
      </w:r>
    </w:p>
    <w:p w14:paraId="65C1CE79" w14:textId="77777777" w:rsidR="007E7BF0" w:rsidRDefault="007E7BF0">
      <w:pPr>
        <w:jc w:val="center"/>
        <w:rPr>
          <w:sz w:val="20"/>
          <w:szCs w:val="20"/>
        </w:rPr>
      </w:pPr>
    </w:p>
    <w:p w14:paraId="571AEEB8" w14:textId="77777777" w:rsidR="007E7BF0" w:rsidRDefault="007E7BF0">
      <w:pPr>
        <w:jc w:val="center"/>
        <w:rPr>
          <w:sz w:val="20"/>
          <w:szCs w:val="20"/>
        </w:rPr>
      </w:pPr>
    </w:p>
    <w:p w14:paraId="3F44DEDD" w14:textId="77777777" w:rsidR="007E7BF0" w:rsidRDefault="00B54E9F">
      <w:pPr>
        <w:rPr>
          <w:sz w:val="20"/>
          <w:szCs w:val="20"/>
        </w:rPr>
      </w:pPr>
      <w:r>
        <w:rPr>
          <w:sz w:val="20"/>
          <w:szCs w:val="20"/>
        </w:rPr>
        <w:t xml:space="preserve"> </w:t>
      </w:r>
    </w:p>
    <w:p w14:paraId="50268BD7" w14:textId="77777777" w:rsidR="007E7BF0" w:rsidRDefault="00B54E9F">
      <w:pPr>
        <w:jc w:val="center"/>
        <w:rPr>
          <w:sz w:val="20"/>
          <w:szCs w:val="20"/>
        </w:rPr>
      </w:pPr>
      <w:r>
        <w:rPr>
          <w:sz w:val="20"/>
          <w:szCs w:val="20"/>
        </w:rPr>
        <w:t xml:space="preserve"> </w:t>
      </w:r>
    </w:p>
    <w:p w14:paraId="71CFA2DA" w14:textId="77777777" w:rsidR="007E7BF0" w:rsidRDefault="00B54E9F">
      <w:pPr>
        <w:spacing w:line="244" w:lineRule="auto"/>
        <w:ind w:right="-260"/>
        <w:jc w:val="both"/>
        <w:rPr>
          <w:sz w:val="20"/>
          <w:szCs w:val="20"/>
        </w:rPr>
      </w:pPr>
      <w:r>
        <w:rPr>
          <w:sz w:val="20"/>
          <w:szCs w:val="20"/>
        </w:rPr>
        <w:t xml:space="preserve"> </w:t>
      </w:r>
    </w:p>
    <w:p w14:paraId="45A766AD" w14:textId="77777777" w:rsidR="007E7BF0" w:rsidRDefault="00B54E9F">
      <w:pPr>
        <w:spacing w:line="244" w:lineRule="auto"/>
        <w:ind w:right="-260"/>
        <w:jc w:val="both"/>
        <w:rPr>
          <w:sz w:val="20"/>
          <w:szCs w:val="20"/>
        </w:rPr>
      </w:pPr>
      <w:r>
        <w:rPr>
          <w:sz w:val="20"/>
          <w:szCs w:val="20"/>
        </w:rPr>
        <w:t xml:space="preserve"> </w:t>
      </w:r>
    </w:p>
    <w:p w14:paraId="421AE0D3" w14:textId="77777777" w:rsidR="007E7BF0" w:rsidRDefault="00B54E9F">
      <w:pPr>
        <w:spacing w:line="244" w:lineRule="auto"/>
        <w:ind w:right="-260"/>
        <w:jc w:val="both"/>
        <w:rPr>
          <w:b/>
          <w:color w:val="0091C7"/>
          <w:sz w:val="18"/>
          <w:szCs w:val="18"/>
        </w:rPr>
      </w:pPr>
      <w:r>
        <w:rPr>
          <w:b/>
          <w:color w:val="0091C7"/>
          <w:sz w:val="18"/>
          <w:szCs w:val="18"/>
        </w:rPr>
        <w:t>L’Institut français</w:t>
      </w:r>
    </w:p>
    <w:p w14:paraId="1C2FE0A9" w14:textId="77777777" w:rsidR="007E7BF0" w:rsidRDefault="00B54E9F">
      <w:pPr>
        <w:spacing w:line="244" w:lineRule="auto"/>
        <w:ind w:right="-260"/>
        <w:jc w:val="both"/>
        <w:rPr>
          <w:b/>
          <w:color w:val="0091C7"/>
          <w:sz w:val="18"/>
          <w:szCs w:val="18"/>
        </w:rPr>
      </w:pPr>
      <w:r>
        <w:rPr>
          <w:b/>
          <w:color w:val="0091C7"/>
          <w:sz w:val="18"/>
          <w:szCs w:val="18"/>
        </w:rPr>
        <w:t>L’Institut français est l’établissement public chargé de l’action culturelle extérieure de la France. Sous la double tutelle du ministère de l’Europe et des Affaires étrangères et du ministère de la Culture, il contribue activement à la diplomatie d’influence de la France. Ses projets et programmes reposent sur une capacité unique de déploiement à travers le vaste réseau des services culturels des Ambassades de France, des Instituts français et des Alliances françaises présents sur les cinq continents.</w:t>
      </w:r>
    </w:p>
    <w:p w14:paraId="73CA7D59" w14:textId="77777777" w:rsidR="007E7BF0" w:rsidRDefault="00B54E9F">
      <w:pPr>
        <w:spacing w:after="160" w:line="256" w:lineRule="auto"/>
        <w:rPr>
          <w:sz w:val="20"/>
          <w:szCs w:val="20"/>
        </w:rPr>
      </w:pPr>
      <w:r>
        <w:rPr>
          <w:sz w:val="20"/>
          <w:szCs w:val="20"/>
        </w:rPr>
        <w:t xml:space="preserve"> </w:t>
      </w:r>
    </w:p>
    <w:p w14:paraId="3A37A3E3" w14:textId="77777777" w:rsidR="007E7BF0" w:rsidRDefault="007E7BF0">
      <w:pPr>
        <w:spacing w:after="160"/>
        <w:rPr>
          <w:rFonts w:ascii="Calibri" w:eastAsia="Calibri" w:hAnsi="Calibri" w:cs="Calibri"/>
          <w:sz w:val="20"/>
          <w:szCs w:val="20"/>
        </w:rPr>
      </w:pPr>
    </w:p>
    <w:p w14:paraId="03970C51" w14:textId="77777777" w:rsidR="007E7BF0" w:rsidRDefault="007E7BF0"/>
    <w:sectPr w:rsidR="007E7BF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66B99"/>
    <w:multiLevelType w:val="multilevel"/>
    <w:tmpl w:val="24368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86412D"/>
    <w:multiLevelType w:val="multilevel"/>
    <w:tmpl w:val="520E7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D76FBC"/>
    <w:multiLevelType w:val="multilevel"/>
    <w:tmpl w:val="8B48B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FB7AD2"/>
    <w:multiLevelType w:val="multilevel"/>
    <w:tmpl w:val="1E8E8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7502FF"/>
    <w:multiLevelType w:val="multilevel"/>
    <w:tmpl w:val="1D9AF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BF0"/>
    <w:rsid w:val="0006647B"/>
    <w:rsid w:val="001971EB"/>
    <w:rsid w:val="001A3EE1"/>
    <w:rsid w:val="00292093"/>
    <w:rsid w:val="002B547D"/>
    <w:rsid w:val="005C295D"/>
    <w:rsid w:val="005F6C3B"/>
    <w:rsid w:val="006E2289"/>
    <w:rsid w:val="007E7BF0"/>
    <w:rsid w:val="0097603F"/>
    <w:rsid w:val="00A3713A"/>
    <w:rsid w:val="00A97973"/>
    <w:rsid w:val="00B54E9F"/>
    <w:rsid w:val="00BC5072"/>
    <w:rsid w:val="00D3218D"/>
    <w:rsid w:val="00D85A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03D33E5"/>
  <w15:docId w15:val="{43FFEA0B-C8FF-E144-BE7C-8D762AEB7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D0DDEF"/>
    </w:tc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B54E9F"/>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54E9F"/>
    <w:rPr>
      <w:rFonts w:ascii="Times New Roman" w:hAnsi="Times New Roman" w:cs="Times New Roman"/>
      <w:sz w:val="18"/>
      <w:szCs w:val="18"/>
    </w:rPr>
  </w:style>
  <w:style w:type="paragraph" w:customStyle="1" w:styleId="Body">
    <w:name w:val="Body"/>
    <w:rsid w:val="00B54E9F"/>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fr-FR"/>
      <w14:textOutline w14:w="0" w14:cap="flat" w14:cmpd="sng" w14:algn="ctr">
        <w14:noFill/>
        <w14:prstDash w14:val="solid"/>
        <w14:bevel/>
      </w14:textOutline>
    </w:rPr>
  </w:style>
  <w:style w:type="paragraph" w:styleId="Rvision">
    <w:name w:val="Revision"/>
    <w:hidden/>
    <w:uiPriority w:val="99"/>
    <w:semiHidden/>
    <w:rsid w:val="0097603F"/>
    <w:pPr>
      <w:spacing w:line="240" w:lineRule="auto"/>
    </w:pPr>
  </w:style>
  <w:style w:type="character" w:styleId="Lienhypertexte">
    <w:name w:val="Hyperlink"/>
    <w:basedOn w:val="Policepardfaut"/>
    <w:uiPriority w:val="99"/>
    <w:unhideWhenUsed/>
    <w:rsid w:val="005F6C3B"/>
    <w:rPr>
      <w:color w:val="0000FF" w:themeColor="hyperlink"/>
      <w:u w:val="single"/>
    </w:rPr>
  </w:style>
  <w:style w:type="character" w:styleId="Mentionnonrsolue">
    <w:name w:val="Unresolved Mention"/>
    <w:basedOn w:val="Policepardfaut"/>
    <w:uiPriority w:val="99"/>
    <w:semiHidden/>
    <w:unhideWhenUsed/>
    <w:rsid w:val="005F6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71980">
      <w:bodyDiv w:val="1"/>
      <w:marLeft w:val="0"/>
      <w:marRight w:val="0"/>
      <w:marTop w:val="0"/>
      <w:marBottom w:val="0"/>
      <w:divBdr>
        <w:top w:val="none" w:sz="0" w:space="0" w:color="auto"/>
        <w:left w:val="none" w:sz="0" w:space="0" w:color="auto"/>
        <w:bottom w:val="none" w:sz="0" w:space="0" w:color="auto"/>
        <w:right w:val="none" w:sz="0" w:space="0" w:color="auto"/>
      </w:divBdr>
    </w:div>
    <w:div w:id="1056395946">
      <w:bodyDiv w:val="1"/>
      <w:marLeft w:val="0"/>
      <w:marRight w:val="0"/>
      <w:marTop w:val="0"/>
      <w:marBottom w:val="0"/>
      <w:divBdr>
        <w:top w:val="none" w:sz="0" w:space="0" w:color="auto"/>
        <w:left w:val="none" w:sz="0" w:space="0" w:color="auto"/>
        <w:bottom w:val="none" w:sz="0" w:space="0" w:color="auto"/>
        <w:right w:val="none" w:sz="0" w:space="0" w:color="auto"/>
      </w:divBdr>
    </w:div>
    <w:div w:id="1447971121">
      <w:bodyDiv w:val="1"/>
      <w:marLeft w:val="0"/>
      <w:marRight w:val="0"/>
      <w:marTop w:val="0"/>
      <w:marBottom w:val="0"/>
      <w:divBdr>
        <w:top w:val="none" w:sz="0" w:space="0" w:color="auto"/>
        <w:left w:val="none" w:sz="0" w:space="0" w:color="auto"/>
        <w:bottom w:val="none" w:sz="0" w:space="0" w:color="auto"/>
        <w:right w:val="none" w:sz="0" w:space="0" w:color="auto"/>
      </w:divBdr>
    </w:div>
    <w:div w:id="1583642752">
      <w:bodyDiv w:val="1"/>
      <w:marLeft w:val="0"/>
      <w:marRight w:val="0"/>
      <w:marTop w:val="0"/>
      <w:marBottom w:val="0"/>
      <w:divBdr>
        <w:top w:val="none" w:sz="0" w:space="0" w:color="auto"/>
        <w:left w:val="none" w:sz="0" w:space="0" w:color="auto"/>
        <w:bottom w:val="none" w:sz="0" w:space="0" w:color="auto"/>
        <w:right w:val="none" w:sz="0" w:space="0" w:color="auto"/>
      </w:divBdr>
    </w:div>
    <w:div w:id="1637098573">
      <w:bodyDiv w:val="1"/>
      <w:marLeft w:val="0"/>
      <w:marRight w:val="0"/>
      <w:marTop w:val="0"/>
      <w:marBottom w:val="0"/>
      <w:divBdr>
        <w:top w:val="none" w:sz="0" w:space="0" w:color="auto"/>
        <w:left w:val="none" w:sz="0" w:space="0" w:color="auto"/>
        <w:bottom w:val="none" w:sz="0" w:space="0" w:color="auto"/>
        <w:right w:val="none" w:sz="0" w:space="0" w:color="auto"/>
      </w:divBdr>
    </w:div>
    <w:div w:id="1829636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f.institutfrancais.com/sites/default/files/medias/documents/la-fabrique-cinema.pdf"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www.lescinemasdumonde.com/fr" TargetMode="External"/><Relationship Id="rId10" Type="http://schemas.openxmlformats.org/officeDocument/2006/relationships/hyperlink" Target="https://www.lescinemasdumonde.com/fr" TargetMode="External"/><Relationship Id="rId4" Type="http://schemas.openxmlformats.org/officeDocument/2006/relationships/webSettings" Target="webSettings.xml"/><Relationship Id="rId9" Type="http://schemas.openxmlformats.org/officeDocument/2006/relationships/hyperlink" Target="https://www.lescinemasdumonde.com/fr" TargetMode="External"/><Relationship Id="rId14" Type="http://schemas.openxmlformats.org/officeDocument/2006/relationships/hyperlink" Target="https://www.lescinemasdumonde.com/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1636</Words>
  <Characters>9002</Characters>
  <Application>Microsoft Office Word</Application>
  <DocSecurity>0</DocSecurity>
  <Lines>75</Lines>
  <Paragraphs>21</Paragraphs>
  <ScaleCrop>false</ScaleCrop>
  <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Gabrielle VIGNAL</cp:lastModifiedBy>
  <cp:revision>7</cp:revision>
  <dcterms:created xsi:type="dcterms:W3CDTF">2022-05-02T07:29:00Z</dcterms:created>
  <dcterms:modified xsi:type="dcterms:W3CDTF">2022-05-05T12:06:00Z</dcterms:modified>
</cp:coreProperties>
</file>